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footer4.xml.rels" ContentType="application/vnd.openxmlformats-package.relationships+xml"/>
  <Override PartName="/word/_rels/header14.xml.rels" ContentType="application/vnd.openxmlformats-package.relationships+xml"/>
  <Override PartName="/word/_rels/footer2.xml.rels" ContentType="application/vnd.openxmlformats-package.relationships+xml"/>
  <Override PartName="/word/_rels/header12.xml.rels" ContentType="application/vnd.openxmlformats-package.relationships+xml"/>
  <Override PartName="/word/_rels/header1.xml.rels" ContentType="application/vnd.openxmlformats-package.relationships+xml"/>
  <Override PartName="/word/_rels/header10.xml.rels" ContentType="application/vnd.openxmlformats-package.relationships+xml"/>
  <Override PartName="/word/_rels/header2.xml.rels" ContentType="application/vnd.openxmlformats-package.relationships+xml"/>
  <Override PartName="/word/_rels/footer14.xml.rels" ContentType="application/vnd.openxmlformats-package.relationships+xml"/>
  <Override PartName="/word/_rels/footer12.xml.rels" ContentType="application/vnd.openxmlformats-package.relationships+xml"/>
  <Override PartName="/word/_rels/footer10.xml.rels" ContentType="application/vnd.openxmlformats-package.relationships+xml"/>
  <Override PartName="/word/_rels/footer1.xml.rels" ContentType="application/vnd.openxmlformats-package.relationships+xml"/>
  <Override PartName="/word/_rels/header8.xml.rels" ContentType="application/vnd.openxmlformats-package.relationships+xml"/>
  <Override PartName="/word/_rels/footer8.xml.rels" ContentType="application/vnd.openxmlformats-package.relationships+xml"/>
  <Override PartName="/word/_rels/header18.xml.rels" ContentType="application/vnd.openxmlformats-package.relationships+xml"/>
  <Override PartName="/word/_rels/header20.xml.rels" ContentType="application/vnd.openxmlformats-package.relationships+xml"/>
  <Override PartName="/word/_rels/footer18.xml.rels" ContentType="application/vnd.openxmlformats-package.relationships+xml"/>
  <Override PartName="/word/_rels/header6.xml.rels" ContentType="application/vnd.openxmlformats-package.relationships+xml"/>
  <Override PartName="/word/_rels/footer20.xml.rels" ContentType="application/vnd.openxmlformats-package.relationships+xml"/>
  <Override PartName="/word/_rels/header4.xml.rels" ContentType="application/vnd.openxmlformats-package.relationships+xml"/>
  <Override PartName="/word/_rels/footer16.xml.rels" ContentType="application/vnd.openxmlformats-package.relationships+xml"/>
  <Override PartName="/word/_rels/footer6.xml.rels" ContentType="application/vnd.openxmlformats-package.relationships+xml"/>
  <Override PartName="/word/_rels/header16.xml.rels" ContentType="application/vnd.openxmlformats-package.relationships+xml"/>
  <Override PartName="/word/footer13.xml" ContentType="application/vnd.openxmlformats-officedocument.wordprocessingml.footer+xml"/>
  <Override PartName="/word/footer12.xml" ContentType="application/vnd.openxmlformats-officedocument.wordprocessingml.footer+xml"/>
  <Override PartName="/word/footer11.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footer8.xml" ContentType="application/vnd.openxmlformats-officedocument.wordprocessingml.footer+xml"/>
  <Override PartName="/word/media/image1.png" ContentType="image/png"/>
  <Override PartName="/word/media/image2.wmf" ContentType="image/x-wmf"/>
  <Override PartName="/word/header8.xml" ContentType="application/vnd.openxmlformats-officedocument.wordprocessingml.header+xml"/>
  <Override PartName="/word/footer5.xml" ContentType="application/vnd.openxmlformats-officedocument.wordprocessingml.footer+xml"/>
  <Override PartName="/word/header17.xml" ContentType="application/vnd.openxmlformats-officedocument.wordprocessingml.header+xml"/>
  <Override PartName="/word/header1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12.xml" ContentType="application/vnd.openxmlformats-officedocument.wordprocessingml.header+xml"/>
  <Override PartName="/word/header3.xml" ContentType="application/vnd.openxmlformats-officedocument.wordprocessingml.header+xml"/>
  <Override PartName="/word/footer19.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footer18.xml" ContentType="application/vnd.openxmlformats-officedocument.wordprocessingml.footer+xml"/>
  <Override PartName="/word/header1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footer17.xml" ContentType="application/vnd.openxmlformats-officedocument.wordprocessingml.footer+xml"/>
  <Override PartName="/word/header10.xml" ContentType="application/vnd.openxmlformats-officedocument.wordprocessingml.header+xml"/>
  <Override PartName="/word/header1.xml" ContentType="application/vnd.openxmlformats-officedocument.wordprocessingml.header+xml"/>
  <Override PartName="/word/header1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Override PartName="/word/footer4.xml" ContentType="application/vnd.openxmlformats-officedocument.wordprocessingml.footer+xml"/>
  <Override PartName="/word/header7.xml" ContentType="application/vnd.openxmlformats-officedocument.wordprocessingml.header+xml"/>
  <Override PartName="/word/header16.xml" ContentType="application/vnd.openxmlformats-officedocument.wordprocessingml.header+xml"/>
  <Override PartName="/word/header1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208" w:type="dxa"/>
        <w:jc w:val="left"/>
        <w:tblInd w:w="80" w:type="dxa"/>
        <w:tblLayout w:type="fixed"/>
        <w:tblCellMar>
          <w:top w:w="60" w:type="dxa"/>
          <w:left w:w="80" w:type="dxa"/>
          <w:bottom w:w="60" w:type="dxa"/>
          <w:right w:w="80" w:type="dxa"/>
        </w:tblCellMar>
      </w:tblPr>
      <w:tblGrid>
        <w:gridCol w:w="10208"/>
      </w:tblGrid>
      <w:tr>
        <w:trPr>
          <w:trHeight w:val="2791" w:hRule="exact"/>
        </w:trPr>
        <w:tc>
          <w:tcPr>
            <w:tcW w:w="10208" w:type="dxa"/>
            <w:tcBorders/>
          </w:tcPr>
          <w:p>
            <w:pPr>
              <w:pStyle w:val="ConsPlusTitlePage"/>
              <w:tabs>
                <w:tab w:val="clear" w:pos="720"/>
              </w:tabs>
              <w:bidi w:val="0"/>
              <w:ind w:hanging="0" w:left="0"/>
              <w:jc w:val="left"/>
              <w:rPr>
                <w:sz w:val="20"/>
              </w:rPr>
            </w:pPr>
            <w:r>
              <w:rPr/>
              <w:drawing>
                <wp:inline distT="0" distB="0" distL="0" distR="0">
                  <wp:extent cx="3810000"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3810000" cy="904875"/>
                          </a:xfrm>
                          <a:prstGeom prst="rect">
                            <a:avLst/>
                          </a:prstGeom>
                        </pic:spPr>
                      </pic:pic>
                    </a:graphicData>
                  </a:graphic>
                </wp:inline>
              </w:drawing>
            </w:r>
          </w:p>
        </w:tc>
      </w:tr>
      <w:tr>
        <w:trPr>
          <w:trHeight w:val="7676" w:hRule="exact"/>
        </w:trPr>
        <w:tc>
          <w:tcPr>
            <w:tcW w:w="10208" w:type="dxa"/>
            <w:tcBorders/>
            <w:vAlign w:val="center"/>
          </w:tcPr>
          <w:p>
            <w:pPr>
              <w:pStyle w:val="ConsPlusTitlePage"/>
              <w:tabs>
                <w:tab w:val="clear" w:pos="720"/>
              </w:tabs>
              <w:bidi w:val="0"/>
              <w:ind w:hanging="0" w:left="0"/>
              <w:jc w:val="center"/>
              <w:rPr/>
            </w:pPr>
            <w:r>
              <w:rPr>
                <w:sz w:val="48"/>
              </w:rPr>
              <w:t>Постановление Администрации г. Перми от 20.10.2021 N 923</w:t>
              <w:br/>
              <w:t>(ред. от 07.11.2024)</w:t>
              <w:br/>
              <w:t>"Об утверждении муниципальной программы "Развитие сети образовательных организаций города Перми"</w:t>
            </w:r>
          </w:p>
        </w:tc>
      </w:tr>
      <w:tr>
        <w:trPr>
          <w:trHeight w:val="2791" w:hRule="exact"/>
        </w:trPr>
        <w:tc>
          <w:tcPr>
            <w:tcW w:w="10208" w:type="dxa"/>
            <w:tcBorders/>
            <w:vAlign w:val="center"/>
          </w:tcPr>
          <w:p>
            <w:pPr>
              <w:pStyle w:val="ConsPlusTitlePage"/>
              <w:tabs>
                <w:tab w:val="clear" w:pos="720"/>
              </w:tabs>
              <w:bidi w:val="0"/>
              <w:ind w:hanging="0" w:left="0"/>
              <w:jc w:val="center"/>
              <w:rPr/>
            </w:pPr>
            <w:r>
              <w:rPr>
                <w:sz w:val="28"/>
              </w:rPr>
              <w:t xml:space="preserve">Документ предоставлен </w:t>
            </w:r>
            <w:hyperlink r:id="rId3" w:tgtFrame="Ссылка на КонсультантПлюс">
              <w:r>
                <w:rPr>
                  <w:rStyle w:val="ListLabel1"/>
                  <w:b/>
                  <w:color w:val="0000FF"/>
                  <w:sz w:val="28"/>
                </w:rPr>
                <w:t>КонсультантПлюс</w:t>
                <w:br/>
                <w:br/>
              </w:r>
            </w:hyperlink>
            <w:hyperlink r:id="rId4" w:tgtFrame="Ссылка на КонсультантПлюс">
              <w:r>
                <w:rPr>
                  <w:rStyle w:val="ListLabel1"/>
                  <w:b/>
                  <w:color w:val="0000FF"/>
                  <w:sz w:val="28"/>
                </w:rPr>
                <w:t>www.consultant.ru</w:t>
              </w:r>
            </w:hyperlink>
            <w:r>
              <w:rPr>
                <w:sz w:val="28"/>
              </w:rPr>
              <w:br/>
              <w:br/>
              <w:t>Дата сохранения: 14.01.2025</w:t>
              <w:br/>
              <w:t> </w:t>
            </w:r>
          </w:p>
        </w:tc>
      </w:tr>
    </w:tbl>
    <w:p>
      <w:pPr>
        <w:sectPr>
          <w:type w:val="nextPage"/>
          <w:pgSz w:w="11906" w:h="16838"/>
          <w:pgMar w:left="1133" w:right="566" w:gutter="0" w:header="0" w:top="1440" w:footer="0" w:bottom="1440"/>
          <w:pgNumType w:fmt="decimal"/>
          <w:formProt w:val="false"/>
          <w:textDirection w:val="lrTb"/>
          <w:docGrid w:type="default" w:linePitch="100" w:charSpace="0"/>
        </w:sectPr>
        <w:pStyle w:val="ConsPlusNormal"/>
        <w:bidi w:val="0"/>
        <w:jc w:val="left"/>
        <w:rPr>
          <w:rFonts w:ascii="Tahoma" w:hAnsi="Tahoma"/>
          <w:sz w:val="28"/>
        </w:rPr>
      </w:pPr>
      <w:r>
        <w:rPr>
          <w:rFonts w:ascii="Tahoma" w:hAnsi="Tahoma"/>
          <w:sz w:val="28"/>
        </w:rPr>
      </w:r>
    </w:p>
    <w:p>
      <w:pPr>
        <w:pStyle w:val="ConsPlusTitle"/>
        <w:numPr>
          <w:ilvl w:val="0"/>
          <w:numId w:val="0"/>
        </w:numPr>
        <w:bidi w:val="0"/>
        <w:ind w:hanging="0" w:left="0"/>
        <w:jc w:val="center"/>
        <w:outlineLvl w:val="0"/>
        <w:rPr/>
      </w:pPr>
      <w:r>
        <w:rPr/>
        <w:t>АДМИНИСТРАЦИЯ ГОРОДА ПЕРМИ</w:t>
      </w:r>
    </w:p>
    <w:p>
      <w:pPr>
        <w:pStyle w:val="ConsPlusTitle"/>
        <w:bidi w:val="0"/>
        <w:ind w:hanging="0" w:left="0"/>
        <w:jc w:val="center"/>
        <w:rPr/>
      </w:pPr>
      <w:r>
        <w:rPr/>
      </w:r>
    </w:p>
    <w:p>
      <w:pPr>
        <w:pStyle w:val="ConsPlusTitle"/>
        <w:bidi w:val="0"/>
        <w:ind w:hanging="0" w:left="0"/>
        <w:jc w:val="center"/>
        <w:rPr/>
      </w:pPr>
      <w:r>
        <w:rPr/>
        <w:t>ПОСТАНОВЛЕНИЕ</w:t>
      </w:r>
    </w:p>
    <w:p>
      <w:pPr>
        <w:pStyle w:val="ConsPlusTitle"/>
        <w:bidi w:val="0"/>
        <w:ind w:hanging="0" w:left="0"/>
        <w:jc w:val="center"/>
        <w:rPr/>
      </w:pPr>
      <w:r>
        <w:rPr/>
        <w:t>от 20 октября 2021 г. N 923</w:t>
      </w:r>
    </w:p>
    <w:p>
      <w:pPr>
        <w:pStyle w:val="ConsPlusTitle"/>
        <w:bidi w:val="0"/>
        <w:ind w:hanging="0" w:left="0"/>
        <w:jc w:val="center"/>
        <w:rPr/>
      </w:pPr>
      <w:r>
        <w:rPr/>
      </w:r>
    </w:p>
    <w:p>
      <w:pPr>
        <w:pStyle w:val="ConsPlusTitle"/>
        <w:bidi w:val="0"/>
        <w:ind w:hanging="0" w:left="0"/>
        <w:jc w:val="center"/>
        <w:rPr/>
      </w:pPr>
      <w:r>
        <w:rPr/>
        <w:t>ОБ УТВЕРЖДЕНИИ МУНИЦИПАЛЬНОЙ ПРОГРАММЫ "РАЗВИТИЕ СЕТИ</w:t>
      </w:r>
    </w:p>
    <w:p>
      <w:pPr>
        <w:pStyle w:val="ConsPlusTitle"/>
        <w:bidi w:val="0"/>
        <w:ind w:hanging="0" w:left="0"/>
        <w:jc w:val="center"/>
        <w:rPr/>
      </w:pPr>
      <w:r>
        <w:rPr/>
        <w:t>ОБРАЗОВАТЕЛЬНЫХ ОРГАНИЗАЦИЙ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30.12.2021 N 1271,</w:t>
            </w:r>
          </w:p>
          <w:p>
            <w:pPr>
              <w:pStyle w:val="ConsPlusNormal"/>
              <w:tabs>
                <w:tab w:val="clear" w:pos="720"/>
              </w:tabs>
              <w:bidi w:val="0"/>
              <w:ind w:hanging="0" w:left="0"/>
              <w:jc w:val="center"/>
              <w:rPr>
                <w:color w:val="392C69"/>
              </w:rPr>
            </w:pPr>
            <w:r>
              <w:rPr>
                <w:color w:val="392C69"/>
              </w:rPr>
              <w:t>от 25.02.2022 N 113, от 29.03.2022 N 237, от 13.05.2022 N 355,</w:t>
            </w:r>
          </w:p>
          <w:p>
            <w:pPr>
              <w:pStyle w:val="ConsPlusNormal"/>
              <w:tabs>
                <w:tab w:val="clear" w:pos="720"/>
              </w:tabs>
              <w:bidi w:val="0"/>
              <w:ind w:hanging="0" w:left="0"/>
              <w:jc w:val="center"/>
              <w:rPr>
                <w:color w:val="392C69"/>
              </w:rPr>
            </w:pPr>
            <w:r>
              <w:rPr>
                <w:color w:val="392C69"/>
              </w:rPr>
              <w:t>от 31.05.2022 N 421, от 19.08.2022 N 700, от 09.09.2022 N 777,</w:t>
            </w:r>
          </w:p>
          <w:p>
            <w:pPr>
              <w:pStyle w:val="ConsPlusNormal"/>
              <w:tabs>
                <w:tab w:val="clear" w:pos="720"/>
              </w:tabs>
              <w:bidi w:val="0"/>
              <w:ind w:hanging="0" w:left="0"/>
              <w:jc w:val="center"/>
              <w:rPr>
                <w:color w:val="392C69"/>
              </w:rPr>
            </w:pPr>
            <w:r>
              <w:rPr>
                <w:color w:val="392C69"/>
              </w:rPr>
              <w:t>от 20.10.2022 N 1036, от 28.10.2022 N 1091, от 25.11.2022 N 1191,</w:t>
            </w:r>
          </w:p>
          <w:p>
            <w:pPr>
              <w:pStyle w:val="ConsPlusNormal"/>
              <w:tabs>
                <w:tab w:val="clear" w:pos="720"/>
              </w:tabs>
              <w:bidi w:val="0"/>
              <w:ind w:hanging="0" w:left="0"/>
              <w:jc w:val="center"/>
              <w:rPr>
                <w:color w:val="392C69"/>
              </w:rPr>
            </w:pPr>
            <w:r>
              <w:rPr>
                <w:color w:val="392C69"/>
              </w:rPr>
              <w:t>от 22.12.2022 N 1340, от 18.01.2023 N 26, от 07.02.2023 N 81,</w:t>
            </w:r>
          </w:p>
          <w:p>
            <w:pPr>
              <w:pStyle w:val="ConsPlusNormal"/>
              <w:tabs>
                <w:tab w:val="clear" w:pos="720"/>
              </w:tabs>
              <w:bidi w:val="0"/>
              <w:ind w:hanging="0" w:left="0"/>
              <w:jc w:val="center"/>
              <w:rPr>
                <w:color w:val="392C69"/>
              </w:rPr>
            </w:pPr>
            <w:r>
              <w:rPr>
                <w:color w:val="392C69"/>
              </w:rPr>
              <w:t>от 13.03.2023 N 192, от 24.03.2023 N 236, от 26.04.2023 N 340,</w:t>
            </w:r>
          </w:p>
          <w:p>
            <w:pPr>
              <w:pStyle w:val="ConsPlusNormal"/>
              <w:tabs>
                <w:tab w:val="clear" w:pos="720"/>
              </w:tabs>
              <w:bidi w:val="0"/>
              <w:ind w:hanging="0" w:left="0"/>
              <w:jc w:val="center"/>
              <w:rPr>
                <w:color w:val="392C69"/>
              </w:rPr>
            </w:pPr>
            <w:r>
              <w:rPr>
                <w:color w:val="392C69"/>
              </w:rPr>
              <w:t>от 30.06.2023 N 554, от 31.07.2023 N 652, от 25.08.2023 N 772,</w:t>
            </w:r>
          </w:p>
          <w:p>
            <w:pPr>
              <w:pStyle w:val="ConsPlusNormal"/>
              <w:tabs>
                <w:tab w:val="clear" w:pos="720"/>
              </w:tabs>
              <w:bidi w:val="0"/>
              <w:ind w:hanging="0" w:left="0"/>
              <w:jc w:val="center"/>
              <w:rPr>
                <w:color w:val="392C69"/>
              </w:rPr>
            </w:pPr>
            <w:r>
              <w:rPr>
                <w:color w:val="392C69"/>
              </w:rPr>
              <w:t>от 20.09.2023 N 847, от 20.10.2023 N 1129, от 08.11.2023 N 1223,</w:t>
            </w:r>
          </w:p>
          <w:p>
            <w:pPr>
              <w:pStyle w:val="ConsPlusNormal"/>
              <w:tabs>
                <w:tab w:val="clear" w:pos="720"/>
              </w:tabs>
              <w:bidi w:val="0"/>
              <w:ind w:hanging="0" w:left="0"/>
              <w:jc w:val="center"/>
              <w:rPr>
                <w:color w:val="392C69"/>
              </w:rPr>
            </w:pPr>
            <w:r>
              <w:rPr>
                <w:color w:val="392C69"/>
              </w:rPr>
              <w:t>от 21.11.2023 N 1277, от 15.12.2023 N 1411, от 26.12.2023 N 1485,</w:t>
            </w:r>
          </w:p>
          <w:p>
            <w:pPr>
              <w:pStyle w:val="ConsPlusNormal"/>
              <w:tabs>
                <w:tab w:val="clear" w:pos="720"/>
              </w:tabs>
              <w:bidi w:val="0"/>
              <w:ind w:hanging="0" w:left="0"/>
              <w:jc w:val="center"/>
              <w:rPr>
                <w:color w:val="392C69"/>
              </w:rPr>
            </w:pPr>
            <w:r>
              <w:rPr>
                <w:color w:val="392C69"/>
              </w:rPr>
              <w:t>от 29.12.2023 N 1523, от 06.02.2024 N 73, от 15.02.2024 N 109,</w:t>
            </w:r>
          </w:p>
          <w:p>
            <w:pPr>
              <w:pStyle w:val="ConsPlusNormal"/>
              <w:tabs>
                <w:tab w:val="clear" w:pos="720"/>
              </w:tabs>
              <w:bidi w:val="0"/>
              <w:ind w:hanging="0" w:left="0"/>
              <w:jc w:val="center"/>
              <w:rPr>
                <w:color w:val="392C69"/>
              </w:rPr>
            </w:pPr>
            <w:r>
              <w:rPr>
                <w:color w:val="392C69"/>
              </w:rPr>
              <w:t>от 28.03.2024 N 226, от 25.04.2024 N 324, от 20.06.2024 N 515,</w:t>
            </w:r>
          </w:p>
          <w:p>
            <w:pPr>
              <w:pStyle w:val="ConsPlusNormal"/>
              <w:tabs>
                <w:tab w:val="clear" w:pos="720"/>
              </w:tabs>
              <w:bidi w:val="0"/>
              <w:ind w:hanging="0" w:left="0"/>
              <w:jc w:val="center"/>
              <w:rPr>
                <w:color w:val="392C69"/>
              </w:rPr>
            </w:pPr>
            <w:r>
              <w:rPr>
                <w:color w:val="392C69"/>
              </w:rPr>
              <w:t>от 19.07.2024 N 594, от 16.09.2024 N 764, от 17.10.2024 N 950,</w:t>
            </w:r>
          </w:p>
          <w:p>
            <w:pPr>
              <w:pStyle w:val="ConsPlusNormal"/>
              <w:tabs>
                <w:tab w:val="clear" w:pos="720"/>
              </w:tabs>
              <w:bidi w:val="0"/>
              <w:ind w:hanging="0" w:left="0"/>
              <w:jc w:val="center"/>
              <w:rPr/>
            </w:pPr>
            <w:r>
              <w:rPr>
                <w:color w:val="392C69"/>
              </w:rPr>
              <w:t>от 07.11.2024 N 1078)</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p>
      <w:pPr>
        <w:pStyle w:val="ConsPlusNormal"/>
        <w:bidi w:val="0"/>
        <w:ind w:firstLine="540" w:left="0"/>
        <w:jc w:val="both"/>
        <w:rPr/>
      </w:pPr>
      <w:r>
        <w:rPr/>
        <w:t>В соответствии с Бюджетным кодексом Российской Федерации, Федеральным законом от 06 октября 2003 г. N 131-ФЗ "Об общих принципах организации местного самоуправления в Российской Федерации", Уставом города Перми, постановлением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pPr>
        <w:pStyle w:val="ConsPlusNormal"/>
        <w:bidi w:val="0"/>
        <w:ind w:hanging="0" w:left="0"/>
        <w:jc w:val="both"/>
        <w:rPr/>
      </w:pPr>
      <w:r>
        <w:rPr/>
      </w:r>
    </w:p>
    <w:p>
      <w:pPr>
        <w:pStyle w:val="ConsPlusNormal"/>
        <w:bidi w:val="0"/>
        <w:ind w:firstLine="540" w:left="0"/>
        <w:jc w:val="both"/>
        <w:rPr/>
      </w:pPr>
      <w:r>
        <w:rPr/>
        <w:t xml:space="preserve">1. Утвердить прилагаемую муниципальную </w:t>
      </w:r>
      <w:hyperlink w:anchor="Par81" w:tgtFrame="МУНИЦИПАЛЬНАЯ ПРОГРАММА">
        <w:r>
          <w:rPr>
            <w:rStyle w:val="ListLabel2"/>
            <w:color w:val="0000FF"/>
          </w:rPr>
          <w:t>программу</w:t>
        </w:r>
      </w:hyperlink>
      <w:r>
        <w:rPr/>
        <w:t xml:space="preserve"> "Развитие сети образовательных организаций города Перми".</w:t>
      </w:r>
    </w:p>
    <w:p>
      <w:pPr>
        <w:pStyle w:val="ConsPlusNormal"/>
        <w:bidi w:val="0"/>
        <w:spacing w:before="240" w:after="0"/>
        <w:ind w:firstLine="540" w:left="0"/>
        <w:jc w:val="both"/>
        <w:rPr/>
      </w:pPr>
      <w:r>
        <w:rPr/>
        <w:t>2. Признать утратившими силу постановления администрации города Перми:</w:t>
      </w:r>
    </w:p>
    <w:p>
      <w:pPr>
        <w:pStyle w:val="ConsPlusNormal"/>
        <w:bidi w:val="0"/>
        <w:spacing w:before="240" w:after="0"/>
        <w:ind w:firstLine="540" w:left="0"/>
        <w:jc w:val="both"/>
        <w:rPr/>
      </w:pPr>
      <w:r>
        <w:rPr/>
        <w:t>от 19 октября 2018 г. N 796 "Об утверждении муниципальной программы "Развитие сети образовательных организаций города Перми";</w:t>
      </w:r>
    </w:p>
    <w:p>
      <w:pPr>
        <w:pStyle w:val="ConsPlusNormal"/>
        <w:bidi w:val="0"/>
        <w:spacing w:before="240" w:after="0"/>
        <w:ind w:firstLine="540" w:left="0"/>
        <w:jc w:val="both"/>
        <w:rPr/>
      </w:pPr>
      <w:r>
        <w:rPr/>
        <w:t>от 07 декабря 2018 г. N 962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28 декабря 2018 г. N 1086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21 февраля 2019 г. N 119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10 апреля 2019 г. N 89-П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24 июня 2019 г. N 305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30 июля 2019 г. N 427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09 октября 2019 г. N 667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18 октября 2019 г. N 737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27 ноября 2019 г. N 946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05 декабря 2019 г. N 970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27 декабря 2019 г. N 1106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27 декабря 2019 г. N 1116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03 февраля 2020 г. N 97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20 февраля 2020 г. N 156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13 апреля 2020 г. N 346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19 июня 2020 г. N 529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09 июля 2020 г. N 591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20 августа 2020 г. N 725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22 сентября 2020 г. N 869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19 октября 2020 г. N 1052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02 ноября 2020 г. N 1122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02 декабря 2020 г. N 1217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17 декабря 2020 г. N 1274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30 декабря 2020 г. N 1358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31 декабря 2020 г. N 1384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02 февраля 2021 г. N 36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16 февраля 2021 г. N 75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11 марта 2021 г. N 148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15 апреля 2021 г. N 257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23 апреля 2021 г. N 291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04 июня 2021 г. N 403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18 июня 2021 г. N 449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07 июля 2021 г. N 509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23 июля 2021 г. N 548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13 августа 2021 г. N 601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от 20 сентября 2021 г. N 723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19.10.2018 N 796".</w:t>
      </w:r>
    </w:p>
    <w:p>
      <w:pPr>
        <w:pStyle w:val="ConsPlusNormal"/>
        <w:bidi w:val="0"/>
        <w:spacing w:before="240" w:after="0"/>
        <w:ind w:firstLine="540" w:left="0"/>
        <w:jc w:val="both"/>
        <w:rPr/>
      </w:pPr>
      <w:r>
        <w:rPr/>
        <w:t>3. Настоящее постановление вступает в силу с 01 января 2022 г.</w:t>
      </w:r>
    </w:p>
    <w:p>
      <w:pPr>
        <w:pStyle w:val="ConsPlusNormal"/>
        <w:bidi w:val="0"/>
        <w:spacing w:before="240" w:after="0"/>
        <w:ind w:firstLine="540" w:left="0"/>
        <w:jc w:val="both"/>
        <w:rPr/>
      </w:pPr>
      <w:r>
        <w:rP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ConsPlusNormal"/>
        <w:bidi w:val="0"/>
        <w:spacing w:before="240" w:after="0"/>
        <w:ind w:firstLine="540" w:left="0"/>
        <w:jc w:val="both"/>
        <w:rPr/>
      </w:pPr>
      <w:r>
        <w:rP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pPr>
        <w:pStyle w:val="ConsPlusNormal"/>
        <w:bidi w:val="0"/>
        <w:spacing w:before="240" w:after="0"/>
        <w:ind w:firstLine="540" w:left="0"/>
        <w:jc w:val="both"/>
        <w:rPr/>
      </w:pPr>
      <w:r>
        <w:rPr/>
        <w:t>6. Контроль за исполнением настоящего постановления возложить на заместителя главы администрации города Перми Грибанова А.А.</w:t>
      </w:r>
    </w:p>
    <w:p>
      <w:pPr>
        <w:pStyle w:val="ConsPlusNormal"/>
        <w:bidi w:val="0"/>
        <w:ind w:hanging="0" w:left="0"/>
        <w:jc w:val="both"/>
        <w:rPr/>
      </w:pPr>
      <w:r>
        <w:rPr/>
      </w:r>
    </w:p>
    <w:p>
      <w:pPr>
        <w:pStyle w:val="ConsPlusNormal"/>
        <w:bidi w:val="0"/>
        <w:ind w:hanging="0" w:left="0"/>
        <w:jc w:val="right"/>
        <w:rPr/>
      </w:pPr>
      <w:r>
        <w:rPr/>
        <w:t>И.о. Главы города Перми</w:t>
      </w:r>
    </w:p>
    <w:p>
      <w:pPr>
        <w:pStyle w:val="ConsPlusNormal"/>
        <w:bidi w:val="0"/>
        <w:ind w:hanging="0" w:left="0"/>
        <w:jc w:val="right"/>
        <w:rPr/>
      </w:pPr>
      <w:r>
        <w:rPr/>
        <w:t>Э.А.ХАЙРУЛЛИН</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0"/>
        <w:rPr/>
      </w:pPr>
      <w:r>
        <w:rPr/>
        <w:t>УТВЕРЖДЕНА</w:t>
      </w:r>
    </w:p>
    <w:p>
      <w:pPr>
        <w:pStyle w:val="ConsPlusNormal"/>
        <w:bidi w:val="0"/>
        <w:ind w:hanging="0" w:left="0"/>
        <w:jc w:val="right"/>
        <w:rPr/>
      </w:pPr>
      <w:r>
        <w:rPr/>
        <w:t>постановлением</w:t>
      </w:r>
    </w:p>
    <w:p>
      <w:pPr>
        <w:pStyle w:val="ConsPlusNormal"/>
        <w:bidi w:val="0"/>
        <w:ind w:hanging="0" w:left="0"/>
        <w:jc w:val="right"/>
        <w:rPr/>
      </w:pPr>
      <w:r>
        <w:rPr/>
        <w:t>администрации города Перми</w:t>
      </w:r>
    </w:p>
    <w:p>
      <w:pPr>
        <w:pStyle w:val="ConsPlusNormal"/>
        <w:bidi w:val="0"/>
        <w:ind w:hanging="0" w:left="0"/>
        <w:jc w:val="right"/>
        <w:rPr/>
      </w:pPr>
      <w:r>
        <w:rPr/>
        <w:t>от 20.10.2021 N 923</w:t>
      </w:r>
    </w:p>
    <w:p>
      <w:pPr>
        <w:pStyle w:val="ConsPlusNormal"/>
        <w:bidi w:val="0"/>
        <w:ind w:hanging="0" w:left="0"/>
        <w:jc w:val="both"/>
        <w:rPr/>
      </w:pPr>
      <w:r>
        <w:rPr/>
      </w:r>
    </w:p>
    <w:p>
      <w:pPr>
        <w:pStyle w:val="ConsPlusTitle"/>
        <w:bidi w:val="0"/>
        <w:ind w:hanging="0" w:left="0"/>
        <w:jc w:val="center"/>
        <w:rPr/>
      </w:pPr>
      <w:bookmarkStart w:id="0" w:name="Par81"/>
      <w:bookmarkEnd w:id="0"/>
      <w:r>
        <w:rPr/>
        <w:t>МУНИЦИПАЛЬНАЯ ПРОГРАММА</w:t>
      </w:r>
    </w:p>
    <w:p>
      <w:pPr>
        <w:pStyle w:val="ConsPlusTitle"/>
        <w:bidi w:val="0"/>
        <w:ind w:hanging="0" w:left="0"/>
        <w:jc w:val="center"/>
        <w:rPr/>
      </w:pPr>
      <w:r>
        <w:rPr/>
        <w:t>"РАЗВИТИЕ СЕТИ ОБРАЗОВАТЕЛЬНЫХ ОРГАНИЗАЦИЙ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30.12.2021 N 1271,</w:t>
            </w:r>
          </w:p>
          <w:p>
            <w:pPr>
              <w:pStyle w:val="ConsPlusNormal"/>
              <w:tabs>
                <w:tab w:val="clear" w:pos="720"/>
              </w:tabs>
              <w:bidi w:val="0"/>
              <w:ind w:hanging="0" w:left="0"/>
              <w:jc w:val="center"/>
              <w:rPr>
                <w:color w:val="392C69"/>
              </w:rPr>
            </w:pPr>
            <w:r>
              <w:rPr>
                <w:color w:val="392C69"/>
              </w:rPr>
              <w:t>от 25.02.2022 N 113, от 29.03.2022 N 237, от 13.05.2022 N 355,</w:t>
            </w:r>
          </w:p>
          <w:p>
            <w:pPr>
              <w:pStyle w:val="ConsPlusNormal"/>
              <w:tabs>
                <w:tab w:val="clear" w:pos="720"/>
              </w:tabs>
              <w:bidi w:val="0"/>
              <w:ind w:hanging="0" w:left="0"/>
              <w:jc w:val="center"/>
              <w:rPr>
                <w:color w:val="392C69"/>
              </w:rPr>
            </w:pPr>
            <w:r>
              <w:rPr>
                <w:color w:val="392C69"/>
              </w:rPr>
              <w:t>от 31.05.2022 N 421, от 19.08.2022 N 700, от 09.09.2022 N 777,</w:t>
            </w:r>
          </w:p>
          <w:p>
            <w:pPr>
              <w:pStyle w:val="ConsPlusNormal"/>
              <w:tabs>
                <w:tab w:val="clear" w:pos="720"/>
              </w:tabs>
              <w:bidi w:val="0"/>
              <w:ind w:hanging="0" w:left="0"/>
              <w:jc w:val="center"/>
              <w:rPr>
                <w:color w:val="392C69"/>
              </w:rPr>
            </w:pPr>
            <w:r>
              <w:rPr>
                <w:color w:val="392C69"/>
              </w:rPr>
              <w:t>от 20.10.2022 N 1036, от 28.10.2022 N 1091, от 25.11.2022 N 1191,</w:t>
            </w:r>
          </w:p>
          <w:p>
            <w:pPr>
              <w:pStyle w:val="ConsPlusNormal"/>
              <w:tabs>
                <w:tab w:val="clear" w:pos="720"/>
              </w:tabs>
              <w:bidi w:val="0"/>
              <w:ind w:hanging="0" w:left="0"/>
              <w:jc w:val="center"/>
              <w:rPr>
                <w:color w:val="392C69"/>
              </w:rPr>
            </w:pPr>
            <w:r>
              <w:rPr>
                <w:color w:val="392C69"/>
              </w:rPr>
              <w:t>от 22.12.2022 N 1340, от 18.01.2023 N 26, от 07.02.2023 N 81,</w:t>
            </w:r>
          </w:p>
          <w:p>
            <w:pPr>
              <w:pStyle w:val="ConsPlusNormal"/>
              <w:tabs>
                <w:tab w:val="clear" w:pos="720"/>
              </w:tabs>
              <w:bidi w:val="0"/>
              <w:ind w:hanging="0" w:left="0"/>
              <w:jc w:val="center"/>
              <w:rPr>
                <w:color w:val="392C69"/>
              </w:rPr>
            </w:pPr>
            <w:r>
              <w:rPr>
                <w:color w:val="392C69"/>
              </w:rPr>
              <w:t>от 13.03.2023 N 192, от 24.03.2023 N 236, от 26.04.2023 N 340,</w:t>
            </w:r>
          </w:p>
          <w:p>
            <w:pPr>
              <w:pStyle w:val="ConsPlusNormal"/>
              <w:tabs>
                <w:tab w:val="clear" w:pos="720"/>
              </w:tabs>
              <w:bidi w:val="0"/>
              <w:ind w:hanging="0" w:left="0"/>
              <w:jc w:val="center"/>
              <w:rPr>
                <w:color w:val="392C69"/>
              </w:rPr>
            </w:pPr>
            <w:r>
              <w:rPr>
                <w:color w:val="392C69"/>
              </w:rPr>
              <w:t>от 30.06.2023 N 554, от 31.07.2023 N 652, от 25.08.2023 N 772,</w:t>
            </w:r>
          </w:p>
          <w:p>
            <w:pPr>
              <w:pStyle w:val="ConsPlusNormal"/>
              <w:tabs>
                <w:tab w:val="clear" w:pos="720"/>
              </w:tabs>
              <w:bidi w:val="0"/>
              <w:ind w:hanging="0" w:left="0"/>
              <w:jc w:val="center"/>
              <w:rPr>
                <w:color w:val="392C69"/>
              </w:rPr>
            </w:pPr>
            <w:r>
              <w:rPr>
                <w:color w:val="392C69"/>
              </w:rPr>
              <w:t>от 20.09.2023 N 847, от 20.10.2023 N 1129, от 08.11.2023 N 1223,</w:t>
            </w:r>
          </w:p>
          <w:p>
            <w:pPr>
              <w:pStyle w:val="ConsPlusNormal"/>
              <w:tabs>
                <w:tab w:val="clear" w:pos="720"/>
              </w:tabs>
              <w:bidi w:val="0"/>
              <w:ind w:hanging="0" w:left="0"/>
              <w:jc w:val="center"/>
              <w:rPr>
                <w:color w:val="392C69"/>
              </w:rPr>
            </w:pPr>
            <w:r>
              <w:rPr>
                <w:color w:val="392C69"/>
              </w:rPr>
              <w:t>от 21.11.2023 N 1277, от 15.12.2023 N 1411, от 26.12.2023 N 1485,</w:t>
            </w:r>
          </w:p>
          <w:p>
            <w:pPr>
              <w:pStyle w:val="ConsPlusNormal"/>
              <w:tabs>
                <w:tab w:val="clear" w:pos="720"/>
              </w:tabs>
              <w:bidi w:val="0"/>
              <w:ind w:hanging="0" w:left="0"/>
              <w:jc w:val="center"/>
              <w:rPr>
                <w:color w:val="392C69"/>
              </w:rPr>
            </w:pPr>
            <w:r>
              <w:rPr>
                <w:color w:val="392C69"/>
              </w:rPr>
              <w:t>от 29.12.2023 N 1523, от 06.02.2024 N 73, от 15.02.2024 N 109,</w:t>
            </w:r>
          </w:p>
          <w:p>
            <w:pPr>
              <w:pStyle w:val="ConsPlusNormal"/>
              <w:tabs>
                <w:tab w:val="clear" w:pos="720"/>
              </w:tabs>
              <w:bidi w:val="0"/>
              <w:ind w:hanging="0" w:left="0"/>
              <w:jc w:val="center"/>
              <w:rPr>
                <w:color w:val="392C69"/>
              </w:rPr>
            </w:pPr>
            <w:r>
              <w:rPr>
                <w:color w:val="392C69"/>
              </w:rPr>
              <w:t>от 28.03.2024 N 226, от 25.04.2024 N 324, от 20.06.2024 N 515,</w:t>
            </w:r>
          </w:p>
          <w:p>
            <w:pPr>
              <w:pStyle w:val="ConsPlusNormal"/>
              <w:tabs>
                <w:tab w:val="clear" w:pos="720"/>
              </w:tabs>
              <w:bidi w:val="0"/>
              <w:ind w:hanging="0" w:left="0"/>
              <w:jc w:val="center"/>
              <w:rPr>
                <w:color w:val="392C69"/>
              </w:rPr>
            </w:pPr>
            <w:r>
              <w:rPr>
                <w:color w:val="392C69"/>
              </w:rPr>
              <w:t>от 19.07.2024 N 594, от 16.09.2024 N 764, от 17.10.2024 N 950,</w:t>
            </w:r>
          </w:p>
          <w:p>
            <w:pPr>
              <w:pStyle w:val="ConsPlusNormal"/>
              <w:tabs>
                <w:tab w:val="clear" w:pos="720"/>
              </w:tabs>
              <w:bidi w:val="0"/>
              <w:ind w:hanging="0" w:left="0"/>
              <w:jc w:val="center"/>
              <w:rPr/>
            </w:pPr>
            <w:r>
              <w:rPr>
                <w:color w:val="392C69"/>
              </w:rPr>
              <w:t>от 07.11.2024 N 1078)</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ПАСПОРТ</w:t>
      </w:r>
    </w:p>
    <w:p>
      <w:pPr>
        <w:pStyle w:val="ConsPlusTitle"/>
        <w:bidi w:val="0"/>
        <w:ind w:hanging="0" w:left="0"/>
        <w:jc w:val="center"/>
        <w:rPr/>
      </w:pPr>
      <w:r>
        <w:rPr/>
        <w:t>муниципальной программы</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20.10.2023 N 1129)</w:t>
      </w:r>
    </w:p>
    <w:p>
      <w:pPr>
        <w:pStyle w:val="ConsPlusNormal"/>
        <w:bidi w:val="0"/>
        <w:ind w:hanging="0" w:left="0"/>
        <w:jc w:val="both"/>
        <w:rPr/>
      </w:pPr>
      <w:r>
        <w:rPr/>
      </w:r>
    </w:p>
    <w:tbl>
      <w:tblPr>
        <w:tblW w:w="10918" w:type="dxa"/>
        <w:jc w:val="left"/>
        <w:tblInd w:w="67" w:type="dxa"/>
        <w:tblLayout w:type="fixed"/>
        <w:tblCellMar>
          <w:top w:w="102" w:type="dxa"/>
          <w:left w:w="62" w:type="dxa"/>
          <w:bottom w:w="102" w:type="dxa"/>
          <w:right w:w="62" w:type="dxa"/>
        </w:tblCellMar>
      </w:tblPr>
      <w:tblGrid>
        <w:gridCol w:w="363"/>
        <w:gridCol w:w="2435"/>
        <w:gridCol w:w="1623"/>
        <w:gridCol w:w="1625"/>
        <w:gridCol w:w="1623"/>
        <w:gridCol w:w="1625"/>
        <w:gridCol w:w="1623"/>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программы</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Развитие сети образовательных организаций города Перми (далее - программа)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департамент образования администрации города Перми (далее - 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Участники программы</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p>
            <w:pPr>
              <w:pStyle w:val="ConsPlusNormal"/>
              <w:tabs>
                <w:tab w:val="clear" w:pos="720"/>
              </w:tabs>
              <w:bidi w:val="0"/>
              <w:ind w:hanging="0" w:left="0"/>
              <w:jc w:val="left"/>
              <w:rPr/>
            </w:pPr>
            <w:r>
              <w:rPr/>
              <w:t>департамент имущественных отношений администрации города Перми (далее - ДИО);</w:t>
            </w:r>
          </w:p>
          <w:p>
            <w:pPr>
              <w:pStyle w:val="ConsPlusNormal"/>
              <w:tabs>
                <w:tab w:val="clear" w:pos="720"/>
              </w:tabs>
              <w:bidi w:val="0"/>
              <w:ind w:hanging="0" w:left="0"/>
              <w:jc w:val="left"/>
              <w:rPr/>
            </w:pPr>
            <w:r>
              <w:rPr/>
              <w:t>управление капитального строительства администрации города Перми (далее - УКС);</w:t>
            </w:r>
          </w:p>
          <w:p>
            <w:pPr>
              <w:pStyle w:val="ConsPlusNormal"/>
              <w:tabs>
                <w:tab w:val="clear" w:pos="720"/>
              </w:tabs>
              <w:bidi w:val="0"/>
              <w:ind w:hanging="0" w:left="0"/>
              <w:jc w:val="left"/>
              <w:rPr/>
            </w:pPr>
            <w:r>
              <w:rPr/>
              <w:t>муниципальное казенное учреждение "Управление технического заказчика" (далее - МКУ "УТЗ");</w:t>
            </w:r>
          </w:p>
          <w:p>
            <w:pPr>
              <w:pStyle w:val="ConsPlusNormal"/>
              <w:tabs>
                <w:tab w:val="clear" w:pos="720"/>
              </w:tabs>
              <w:bidi w:val="0"/>
              <w:ind w:hanging="0" w:left="0"/>
              <w:jc w:val="left"/>
              <w:rPr/>
            </w:pPr>
            <w:r>
              <w:rPr/>
              <w:t>частные образовательные организации, имеющие лицензию (далее - ЧОО);</w:t>
            </w:r>
          </w:p>
          <w:p>
            <w:pPr>
              <w:pStyle w:val="ConsPlusNormal"/>
              <w:tabs>
                <w:tab w:val="clear" w:pos="720"/>
              </w:tabs>
              <w:bidi w:val="0"/>
              <w:ind w:hanging="0" w:left="0"/>
              <w:jc w:val="left"/>
              <w:rPr/>
            </w:pPr>
            <w:r>
              <w:rPr/>
              <w:t>индивидуальные предприниматели, осуществляющие образовательную деятельность (далее - ИП);</w:t>
            </w:r>
          </w:p>
          <w:p>
            <w:pPr>
              <w:pStyle w:val="ConsPlusNormal"/>
              <w:tabs>
                <w:tab w:val="clear" w:pos="720"/>
              </w:tabs>
              <w:bidi w:val="0"/>
              <w:ind w:hanging="0" w:left="0"/>
              <w:jc w:val="left"/>
              <w:rPr/>
            </w:pPr>
            <w:r>
              <w:rPr/>
              <w:t>муниципальные образовательные организации дошкольного, общего и дополнительного образования, подведомственные ДО (далее - ДОУ, СОШ, УДО);</w:t>
            </w:r>
          </w:p>
          <w:p>
            <w:pPr>
              <w:pStyle w:val="ConsPlusNormal"/>
              <w:tabs>
                <w:tab w:val="clear" w:pos="720"/>
              </w:tabs>
              <w:bidi w:val="0"/>
              <w:ind w:hanging="0" w:left="0"/>
              <w:jc w:val="left"/>
              <w:rPr/>
            </w:pPr>
            <w:r>
              <w:rPr/>
              <w:t>муниципальные автономные и бюджетные общеобразовательные учреждения, муниципальные автономные дошкольные образовательные учреждения, муниципальные автономные учреждения дополнительного образования, подведомственные ДО (далее - МАОУ, МБОУ, МАДОУ, МАУ ДО)</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24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Характеристика текущего состояния сферы реализации программы</w:t>
            </w:r>
          </w:p>
        </w:tc>
        <w:tc>
          <w:tcPr>
            <w:tcW w:w="8119"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Программа направлена на решение следующих задач Стратегии социально-экономического развития муниципального образования город Пермь до 2030 года:</w:t>
            </w:r>
          </w:p>
          <w:p>
            <w:pPr>
              <w:pStyle w:val="ConsPlusNormal"/>
              <w:tabs>
                <w:tab w:val="clear" w:pos="720"/>
              </w:tabs>
              <w:bidi w:val="0"/>
              <w:ind w:hanging="0" w:left="0"/>
              <w:jc w:val="left"/>
              <w:rPr/>
            </w:pPr>
            <w:r>
              <w:rPr/>
              <w:t>1. Обеспечение доступности общего образования.</w:t>
            </w:r>
          </w:p>
          <w:p>
            <w:pPr>
              <w:pStyle w:val="ConsPlusNormal"/>
              <w:tabs>
                <w:tab w:val="clear" w:pos="720"/>
              </w:tabs>
              <w:bidi w:val="0"/>
              <w:ind w:hanging="0" w:left="0"/>
              <w:jc w:val="left"/>
              <w:rPr/>
            </w:pPr>
            <w:r>
              <w:rPr/>
              <w:t>2. Повышение доступности дошкольного образования будет решаться путем строительства новых зданий образовательных организаций, отвечающих современным требованиям к воспитательной и образовательной среде.</w:t>
            </w:r>
          </w:p>
          <w:p>
            <w:pPr>
              <w:pStyle w:val="ConsPlusNormal"/>
              <w:tabs>
                <w:tab w:val="clear" w:pos="720"/>
              </w:tabs>
              <w:bidi w:val="0"/>
              <w:ind w:hanging="0" w:left="0"/>
              <w:jc w:val="left"/>
              <w:rPr/>
            </w:pPr>
            <w:r>
              <w:rPr/>
              <w:t>Механизмами реализации задач являются создание мест в образовательных организациях различных типов за счет строительства новых зданий образовательных организаций, реконструкции и капитальных ремонтов существующих зданий для реализации дополнительных общеразвивающих программ всех направленностей.</w:t>
            </w:r>
          </w:p>
          <w:p>
            <w:pPr>
              <w:pStyle w:val="ConsPlusNormal"/>
              <w:tabs>
                <w:tab w:val="clear" w:pos="720"/>
              </w:tabs>
              <w:bidi w:val="0"/>
              <w:ind w:hanging="0" w:left="0"/>
              <w:jc w:val="left"/>
              <w:rPr/>
            </w:pPr>
            <w:r>
              <w:rPr/>
              <w:t>Возникновение проблем доступности и качества образовательных услуг связано с ростом потребности жителей города Перми в услугах дошкольного образования, общего образования повышенного уровня, дополнительного образования детей.</w:t>
            </w:r>
          </w:p>
          <w:p>
            <w:pPr>
              <w:pStyle w:val="ConsPlusNormal"/>
              <w:tabs>
                <w:tab w:val="clear" w:pos="720"/>
              </w:tabs>
              <w:bidi w:val="0"/>
              <w:ind w:hanging="0" w:left="0"/>
              <w:jc w:val="left"/>
              <w:rPr/>
            </w:pPr>
            <w:r>
              <w:rPr/>
              <w:t>Обеспечены местами в дошкольных образовательных учреждениях (далее - ДОУ) дети в возрасте с 3 лет. Начиная с 2022 года обеспечение доступности дошкольного образования для детей в возрасте до 8 лет составляет 100,0%.</w:t>
            </w:r>
          </w:p>
          <w:p>
            <w:pPr>
              <w:pStyle w:val="ConsPlusNormal"/>
              <w:tabs>
                <w:tab w:val="clear" w:pos="720"/>
              </w:tabs>
              <w:bidi w:val="0"/>
              <w:ind w:hanging="0" w:left="0"/>
              <w:jc w:val="left"/>
              <w:rPr/>
            </w:pPr>
            <w:r>
              <w:rPr/>
              <w:t>В 2022-2023 годах в целях обеспечения доступности дошкольного образования продолжаются мероприятия по расширению муниципальной и частной сети дошкольных образовательных учреждений.</w:t>
            </w:r>
          </w:p>
          <w:p>
            <w:pPr>
              <w:pStyle w:val="ConsPlusNormal"/>
              <w:tabs>
                <w:tab w:val="clear" w:pos="720"/>
              </w:tabs>
              <w:bidi w:val="0"/>
              <w:ind w:hanging="0" w:left="0"/>
              <w:jc w:val="left"/>
              <w:rPr/>
            </w:pPr>
            <w:r>
              <w:rPr/>
              <w:t>В целях выполнения Указа Президента Российской Федерации от 07 мая 2018 г. N 204 "О национальных целях и стратегических задачах развития Российской Федерации на период до 2024 года" в части обеспечения стопроцентной доступности дошкольного образования для детей в возрасте до 3 лет разрабатываются альтернативные формы предоставления услуги дошкольного образования: группы кратковременного пребывания вместе с мамой, консультационные пункты.</w:t>
            </w:r>
          </w:p>
          <w:p>
            <w:pPr>
              <w:pStyle w:val="ConsPlusNormal"/>
              <w:tabs>
                <w:tab w:val="clear" w:pos="720"/>
              </w:tabs>
              <w:bidi w:val="0"/>
              <w:ind w:hanging="0" w:left="0"/>
              <w:jc w:val="left"/>
              <w:rPr/>
            </w:pPr>
            <w:r>
              <w:rPr/>
              <w:t>Проблемы доступности общего образования связаны с необходимостью строительства новых школ в целях увеличения количества мест в муниципальной сети в микрорайонах города Перми.</w:t>
            </w:r>
          </w:p>
          <w:p>
            <w:pPr>
              <w:pStyle w:val="ConsPlusNormal"/>
              <w:tabs>
                <w:tab w:val="clear" w:pos="720"/>
              </w:tabs>
              <w:bidi w:val="0"/>
              <w:ind w:hanging="0" w:left="0"/>
              <w:jc w:val="left"/>
              <w:rPr/>
            </w:pPr>
            <w:r>
              <w:rPr/>
              <w:t>Одной из основных проблем в сфере образования обозначено недостаточное количество мест в образовательных организациях.</w:t>
            </w:r>
          </w:p>
          <w:p>
            <w:pPr>
              <w:pStyle w:val="ConsPlusNormal"/>
              <w:tabs>
                <w:tab w:val="clear" w:pos="720"/>
              </w:tabs>
              <w:bidi w:val="0"/>
              <w:ind w:hanging="0" w:left="0"/>
              <w:jc w:val="left"/>
              <w:rPr/>
            </w:pPr>
            <w:r>
              <w:rPr/>
              <w:t>В настоящее время в городе Перми образовательную деятельность осуществляют 195 муниципальных образовательных учреждения, в том числе 78 дошкольных образовательных учреждений, 102 общеобразовательных учреждения и 15 учреждений дополнительного образования.</w:t>
            </w:r>
          </w:p>
          <w:p>
            <w:pPr>
              <w:pStyle w:val="ConsPlusNormal"/>
              <w:tabs>
                <w:tab w:val="clear" w:pos="720"/>
              </w:tabs>
              <w:bidi w:val="0"/>
              <w:ind w:hanging="0" w:left="0"/>
              <w:jc w:val="left"/>
              <w:rPr/>
            </w:pPr>
            <w:r>
              <w:rPr/>
              <w:t>На решение проблем и обеспечение потребностей муниципальных образовательных учреждений направлена деятельность 8 учреждений системы образования (далее - УСО).</w:t>
            </w:r>
          </w:p>
          <w:p>
            <w:pPr>
              <w:pStyle w:val="ConsPlusNormal"/>
              <w:tabs>
                <w:tab w:val="clear" w:pos="720"/>
              </w:tabs>
              <w:bidi w:val="0"/>
              <w:ind w:hanging="0" w:left="0"/>
              <w:jc w:val="left"/>
              <w:rPr/>
            </w:pPr>
            <w:r>
              <w:rPr/>
              <w:t>Имущественный комплекс муниципальных образовательных учреждений и УСО включает 537 зданий (помещений): 267 - ДОУ, 187 - СОШ, 71 - УДО, 12 - УСО.</w:t>
            </w:r>
          </w:p>
          <w:p>
            <w:pPr>
              <w:pStyle w:val="ConsPlusNormal"/>
              <w:tabs>
                <w:tab w:val="clear" w:pos="720"/>
              </w:tabs>
              <w:bidi w:val="0"/>
              <w:ind w:hanging="0" w:left="0"/>
              <w:jc w:val="left"/>
              <w:rPr/>
            </w:pPr>
            <w:r>
              <w:rPr/>
              <w:t>За период с 2016 года по 2022 год в отрасли "Образование" проведен комплексный капитальный ремонт 12 зданий муниципальных образовательных учреждений:</w:t>
            </w:r>
          </w:p>
          <w:p>
            <w:pPr>
              <w:pStyle w:val="ConsPlusNormal"/>
              <w:tabs>
                <w:tab w:val="clear" w:pos="720"/>
              </w:tabs>
              <w:bidi w:val="0"/>
              <w:ind w:hanging="0" w:left="0"/>
              <w:jc w:val="left"/>
              <w:rPr/>
            </w:pPr>
            <w:r>
              <w:rPr/>
              <w:t>СОШ - 8 (МАОУ СОШ N 14, 30, 77, 79, 93, 127, Город дорог, Синтез);</w:t>
            </w:r>
          </w:p>
          <w:p>
            <w:pPr>
              <w:pStyle w:val="ConsPlusNormal"/>
              <w:tabs>
                <w:tab w:val="clear" w:pos="720"/>
              </w:tabs>
              <w:bidi w:val="0"/>
              <w:ind w:hanging="0" w:left="0"/>
              <w:jc w:val="left"/>
              <w:rPr/>
            </w:pPr>
            <w:r>
              <w:rPr/>
              <w:t>ДОУ - 5 (МАДОУ N 261, 404, Старт, Гардарика, АртГрад).</w:t>
            </w:r>
          </w:p>
          <w:p>
            <w:pPr>
              <w:pStyle w:val="ConsPlusNormal"/>
              <w:tabs>
                <w:tab w:val="clear" w:pos="720"/>
              </w:tabs>
              <w:bidi w:val="0"/>
              <w:ind w:hanging="0" w:left="0"/>
              <w:jc w:val="left"/>
              <w:rPr/>
            </w:pPr>
            <w:r>
              <w:rPr/>
              <w:t>Капитальный ремонт зданий УСО, УДО в период 2016-2022 годов не проводился.</w:t>
            </w:r>
          </w:p>
          <w:p>
            <w:pPr>
              <w:pStyle w:val="ConsPlusNormal"/>
              <w:tabs>
                <w:tab w:val="clear" w:pos="720"/>
              </w:tabs>
              <w:bidi w:val="0"/>
              <w:ind w:hanging="0" w:left="0"/>
              <w:jc w:val="left"/>
              <w:rPr/>
            </w:pPr>
            <w:r>
              <w:rPr/>
              <w:t>С 2016 года по 2022 год в сфере образования города Перми появилось 29 зданий муниципальных образовательных учреждений:</w:t>
            </w:r>
          </w:p>
          <w:p>
            <w:pPr>
              <w:pStyle w:val="ConsPlusNormal"/>
              <w:tabs>
                <w:tab w:val="clear" w:pos="720"/>
              </w:tabs>
              <w:bidi w:val="0"/>
              <w:ind w:hanging="0" w:left="0"/>
              <w:jc w:val="left"/>
              <w:rPr/>
            </w:pPr>
            <w:r>
              <w:rPr/>
              <w:t>22 зданий ДОУ: по ул. Холмогорской, 2з, ул. Машинистов, 43а, ул. Докучаева, 28а, ул. Нефтяников, 22а, ул. Краснофлотской, 11а, ул. Чернышевского, 17в, ул. Грибоедова, 68в, ул. Агатовой, 26а, ул. Криворожской, 37, ул. Бушмакина, 8, ул. Революции, 52г, ул. Евгения Пермяка, 8а, ул. Плеханова, 63, ул. Желябова, 16б, ул. Байкальской, 26а; ул. Крупской, 12, ул. Крупской, 85а, ул. Мира, 7а, ул. Баумана, 7, шоссе Космонавтов, 119, ул. Александра Турчевича, 6, ул. Агатовая, 9;</w:t>
            </w:r>
          </w:p>
          <w:p>
            <w:pPr>
              <w:pStyle w:val="ConsPlusNormal"/>
              <w:tabs>
                <w:tab w:val="clear" w:pos="720"/>
              </w:tabs>
              <w:bidi w:val="0"/>
              <w:ind w:hanging="0" w:left="0"/>
              <w:jc w:val="left"/>
              <w:rPr/>
            </w:pPr>
            <w:r>
              <w:rPr/>
              <w:t>8 зданий СОШ: по ул. Костычева, 16, ул. Сибирской, 33, ул. Нестерова, 18, проспекту Парковому, 8а, ул. Цимлянской, 4, ул. Звенигородской, 11, ул. Василия Татищева, 7, ул. Юнг Прикамья, 3.</w:t>
            </w:r>
          </w:p>
          <w:p>
            <w:pPr>
              <w:pStyle w:val="ConsPlusNormal"/>
              <w:tabs>
                <w:tab w:val="clear" w:pos="720"/>
              </w:tabs>
              <w:bidi w:val="0"/>
              <w:ind w:hanging="0" w:left="0"/>
              <w:jc w:val="left"/>
              <w:rPr/>
            </w:pPr>
            <w:r>
              <w:rPr/>
              <w:t>Объекты, находящиеся в аварийном состоянии или требующие комплексного капитального ремонта:</w:t>
            </w:r>
          </w:p>
          <w:p>
            <w:pPr>
              <w:pStyle w:val="ConsPlusNormal"/>
              <w:tabs>
                <w:tab w:val="clear" w:pos="720"/>
              </w:tabs>
              <w:bidi w:val="0"/>
              <w:ind w:hanging="0" w:left="0"/>
              <w:jc w:val="left"/>
              <w:rPr/>
            </w:pPr>
            <w:r>
              <w:rPr/>
              <w:t>ДОУ: здание МАДОУ "Центр развития ребенка (далее - ЦРР) - детский сад N 252" г. Перми по ул. Кировоградской, 45а, МАДОУ "Детский сад "АртГрад" г. Перми по ул. Тбилисской, 7а, МАДОУ "Детский сад N 364" г. Перми по проезду Серебрянскому, 6, МАДОУ "Планета Здорово" г. Перми по ул. Целинной, 29а, МБДОУ "ЦРР - детский сад N 387" г. Перми по ул. Чехова, 18, МАДОУ "Детспорт" г. Перми по ул. Маршала Рыбалко, 109б;</w:t>
            </w:r>
          </w:p>
          <w:p>
            <w:pPr>
              <w:pStyle w:val="ConsPlusNormal"/>
              <w:tabs>
                <w:tab w:val="clear" w:pos="720"/>
              </w:tabs>
              <w:bidi w:val="0"/>
              <w:ind w:hanging="0" w:left="0"/>
              <w:jc w:val="left"/>
              <w:rPr/>
            </w:pPr>
            <w:r>
              <w:rPr/>
              <w:t>СОШ: МАОУ "СОШ N 21" г. Перми по ул. Сибирской, 23, МАОУ "СОШ N 22" г. Перми по ул. Сибирской, 80, МАОУ "Школа инженерной мысли" г. Перми по проезду Серебрянскому, 9; МАОУ "СОШ N 44" г. Перми по ул. Маяковского, 33, МАОУ "СОШ N 81" г. Перми по ул. Загарьинской, 6 (здание спортзала), МАОУ "Гимназия N 2" г. Перми по ул. Юрша, 56а; МАОУ "Гимназия N 7" г. Перми по ул. Харьковской, 21а, МАОУ "СОШ N 133" г. Перми по ул. Аркадия Гайдара, 13, МАОУ "СОШ N 28" г. Перми по ул. Луначарского, 4, МАОУ "СОШ N 131" г. Перми ул. Александра Пархоменко, 2, МАОУ "СОШ N 108" г. Перми по ул. Нефтяников, 54, МАОУ "Школа "Диалог" г. Перми по ул. Шишкина, 18, МАОУ "СОШ N 37" г. Перми по ул. Маршала Толбухина, 33, МАОУ "СОШ N 1" г. Перми по ул. Калинина, 19, МАОУ "СОШ N 61" г. Перми по ул. Николая Островского, 46а, МАОУ "СОШ N 81" г. Перми по ул. Загарьинской, 6 (здание школы); МАОУ "Лицей N 10" г. Перми по ул. Технической, 22, МАОУ "СОШ N 123" г. Перми по ул. Сестрорецкой, 13, МАОУ "СОШ N 118" г. Перми по ул. Колыбалова, 44, МАОУ "СОШ N 134" г. Перми по ул. Льва Шатрова, 25, МАОУ "Гимназия N 5" г. Перми по ул. КИМ, 90, МАОУ "СОШ N 116" г. Перми по ул. Технической, 10, МАОУ "Начальная школа - детский сад "Чулпан" г. Перми по ул. Крупской, 85а;</w:t>
            </w:r>
          </w:p>
          <w:p>
            <w:pPr>
              <w:pStyle w:val="ConsPlusNormal"/>
              <w:tabs>
                <w:tab w:val="clear" w:pos="720"/>
              </w:tabs>
              <w:bidi w:val="0"/>
              <w:ind w:hanging="0" w:left="0"/>
              <w:jc w:val="left"/>
              <w:rPr/>
            </w:pPr>
            <w:r>
              <w:rPr/>
              <w:t>УДО: МАУ ДО "ДСДЮ "Прикамье" г. Перми по ул. Ласьвинской, 1.</w:t>
            </w:r>
          </w:p>
          <w:p>
            <w:pPr>
              <w:pStyle w:val="ConsPlusNormal"/>
              <w:tabs>
                <w:tab w:val="clear" w:pos="720"/>
              </w:tabs>
              <w:bidi w:val="0"/>
              <w:ind w:hanging="0" w:left="0"/>
              <w:jc w:val="left"/>
              <w:rPr/>
            </w:pPr>
            <w:r>
              <w:rPr/>
              <w:t>В связи с изменением законодательства (санитарных правил и норм, правил пожарной безопасности, регламентирующих требования к имущественному комплексу муниципальных образовательных учреждений), длительным сроком эксплуатации зданий без капитального ремонта требуется дополнительное финансирование для обеспечения соответствия имущественных комплексов муниципальных образовательных учреждений санитарно-эпидемиологическим нормам и требованиям пожарной безопасности.</w:t>
            </w:r>
          </w:p>
          <w:p>
            <w:pPr>
              <w:pStyle w:val="ConsPlusNormal"/>
              <w:tabs>
                <w:tab w:val="clear" w:pos="720"/>
              </w:tabs>
              <w:bidi w:val="0"/>
              <w:ind w:hanging="0" w:left="0"/>
              <w:jc w:val="left"/>
              <w:rPr/>
            </w:pPr>
            <w:r>
              <w:rPr/>
              <w:t>С целью повышения эффективности использования муниципального имущества, восстановления его эксплуатационных качеств, сохранения в технически исправном состоянии, а также в целях привлечения дополнительных инвестиций для обеспечения нормативного состояния имущественных комплексов образовательных организаций администрацией города Перми заключены концессионные соглашения. Здание дошкольного учреждения по адресу: г. Пермь, ул. Дениса Давыдова, 12 в соответствии с концессионным соглашением от 01 апреля 2010 г. N 3-КСО передано частному учреждению дошкольного образования "Созвездие Будущего" в срок до 2035 года. Автономной некоммерческой общеобразовательной организацией "Центр развития ребенка "Золотой ключик" заключено концессионное соглашение от 03 февраля 2011 г. N 7-КСО в отношении здания дошкольного учреждения, подлежащего реконструкции, по адресу: г. Пермь, ул. Голева, д. 6, сроком до 2036 года.</w:t>
            </w:r>
          </w:p>
          <w:p>
            <w:pPr>
              <w:pStyle w:val="ConsPlusNormal"/>
              <w:tabs>
                <w:tab w:val="clear" w:pos="720"/>
              </w:tabs>
              <w:bidi w:val="0"/>
              <w:ind w:hanging="0" w:left="0"/>
              <w:jc w:val="left"/>
              <w:rPr/>
            </w:pPr>
            <w:r>
              <w:rPr/>
              <w:t>В 2021 году заключены концессионные соглашения в целях создания школьных мест путем строительства новых зданий общеобразовательных организаций МАОУ "СОШ N 82" г. Перми по ул. Холмогорской, 2ж на 1050 мест и МАОУ "Техно-школа им. В.П.Савиных" г. Перми по ул. Мира, 11 (п. Новые Ляды) на 1050 мест. Проектная документация на строительство новых зданий общеобразовательных организаций МАОУ "СОШ N 82" г. Перми по ул. Холмогорской, 2ж и МАОУ "Техно-школа им. В.П.Савиных" г. Перми по ул. Мира, 11 (п. Новые Ляды) разработана в 2021 году за счет средств бюджета города Перми.</w:t>
            </w:r>
          </w:p>
          <w:p>
            <w:pPr>
              <w:pStyle w:val="ConsPlusNormal"/>
              <w:tabs>
                <w:tab w:val="clear" w:pos="720"/>
              </w:tabs>
              <w:bidi w:val="0"/>
              <w:ind w:hanging="0" w:left="0"/>
              <w:jc w:val="left"/>
              <w:rPr/>
            </w:pPr>
            <w:r>
              <w:rPr/>
              <w:t>В 2022 году заключено концессионное соглашение в целях создания школьных мест путем строительства нового здания общеобразовательной организации по ул. Кронштадтской, 41 на 1050 мест.</w:t>
            </w:r>
          </w:p>
          <w:p>
            <w:pPr>
              <w:pStyle w:val="ConsPlusNormal"/>
              <w:tabs>
                <w:tab w:val="clear" w:pos="720"/>
              </w:tabs>
              <w:bidi w:val="0"/>
              <w:ind w:hanging="0" w:left="0"/>
              <w:jc w:val="left"/>
              <w:rPr/>
            </w:pPr>
            <w:r>
              <w:rPr/>
              <w:t>Основными направлениями решения обозначенных проблем, реализуемых с помощью программы, являются восстановление аварийных зданий ДОУ, СОШ, выполнение обязательств по устранению выявленных нарушений надзорных органов в муниципальных образовательных учреждениях, УСО, замечаний по заключениям специализированных организаций путем проведения капитальных и текущих ремонтов зданий муниципальных образовательных учреждений, УСО.</w:t>
            </w:r>
          </w:p>
          <w:p>
            <w:pPr>
              <w:pStyle w:val="ConsPlusNormal"/>
              <w:tabs>
                <w:tab w:val="clear" w:pos="720"/>
              </w:tabs>
              <w:bidi w:val="0"/>
              <w:ind w:hanging="0" w:left="0"/>
              <w:jc w:val="left"/>
              <w:rPr/>
            </w:pPr>
            <w:r>
              <w:rPr/>
              <w:t>В рамках реализации программы предусмотрен комплекс мероприятий, направленных на недопущение закрытия муниципальных образовательных учреждений, сокращение числа аварийных и требующих капитального ремонта зданий муниципальных образовательных учреждений.</w:t>
            </w:r>
          </w:p>
          <w:p>
            <w:pPr>
              <w:pStyle w:val="ConsPlusNormal"/>
              <w:tabs>
                <w:tab w:val="clear" w:pos="720"/>
              </w:tabs>
              <w:bidi w:val="0"/>
              <w:ind w:hanging="0" w:left="0"/>
              <w:jc w:val="left"/>
              <w:rPr/>
            </w:pPr>
            <w:r>
              <w:rPr/>
              <w:t>Спортивные залы, отвечающие всем требованиям действующего законодательства (СП 2.4.3648-20 "Санитарно-эпидемиологические требования к организациям воспитания и обучения, отдыха и оздоровления детей и молодежи"), отсутствуют в 3 корпусах ОУ (МАОУ "СОШ N 79" г. Перми, 2 корпус, МАОУ "СОШ N 96" г. Перми, МАОУ "СОШ N 81" г. Перми из 102 учреждения общего образования соответственно, в 12 корпусах ОУ (МАОУ "Гимназия N 7" г. Перми, МАОУ "Гимназия N 10" г. Перми, МАОУ "СОШ N 131" г. Перми, 2 корпус, МАОУ "Лицей N 8" г. Перми, 2 корпус, МАОУ "Экономическая школа N 145" г. Перми, МАОУ "Школа-интернат N 4 для обучающихся с ОВЗ" г. Перми, 3 корпус, МБОУ "Школа N 154 для обучающихся с ОВЗ" г. Перми, 1 и 2 корпуса, МАОУ "Траектория" г. Перми, 2 корпус, МБОУ "ВСОШ N 16" г. Перми, МАОУ "Открытая школа" г. Перми, МАОУ "Адаптивная школа-интернат "Ступени" г. Перми) размещены в приспособленных помещениях.</w:t>
            </w:r>
          </w:p>
          <w:p>
            <w:pPr>
              <w:pStyle w:val="ConsPlusNormal"/>
              <w:tabs>
                <w:tab w:val="clear" w:pos="720"/>
              </w:tabs>
              <w:bidi w:val="0"/>
              <w:ind w:hanging="0" w:left="0"/>
              <w:jc w:val="left"/>
              <w:rPr/>
            </w:pPr>
            <w:r>
              <w:rPr/>
              <w:t>Создание новых мест в образовательных организациях города Перми в настоящее время осуществляется в рамках реализации национального проекта "Образование".</w:t>
            </w:r>
          </w:p>
          <w:p>
            <w:pPr>
              <w:pStyle w:val="ConsPlusNormal"/>
              <w:tabs>
                <w:tab w:val="clear" w:pos="720"/>
              </w:tabs>
              <w:bidi w:val="0"/>
              <w:ind w:hanging="0" w:left="0"/>
              <w:jc w:val="left"/>
              <w:rPr/>
            </w:pPr>
            <w:r>
              <w:rPr/>
              <w:t>В результате реализации мероприятий муниципальной программы в период 2022-2026 годов за счет строительства, реконструкции, приобретения и безвозмездной передачи в муниципальную собственность города Перми зданий детских садов, школ и учреждений дополнительного образования будут созданы 1335 новых мест в дошкольных образовательных организациях, 10576 мест в общеобразовательных организациях, 450 мест в организациях дополнительного образования, также будут построены и введены в эксплуатацию 7 современных спортивных площадок и 3 спортивных зала на территории функционирующих муниципальных образовательных организаций, что позволит улучшить качество предоставляемых образовательных услуг.</w:t>
            </w:r>
          </w:p>
          <w:p>
            <w:pPr>
              <w:pStyle w:val="ConsPlusNormal"/>
              <w:tabs>
                <w:tab w:val="clear" w:pos="720"/>
              </w:tabs>
              <w:bidi w:val="0"/>
              <w:ind w:hanging="0" w:left="0"/>
              <w:jc w:val="left"/>
              <w:rPr/>
            </w:pPr>
            <w:r>
              <w:rPr/>
              <w:t>Безвозмездно будет передано здание для размещения детского сада в микрорайоне Красные Казармы Свердловского района города Перми в 2022 году на 200 мест, по ул. Теплогорской, 24 в 2022 году будет передан объект на 100 мест, в микрорайоне Ива-1 Мотовилихинского района города Перми в 2022 году здание детского сада на 350 мест, встроенное помещение для размещения детского дошкольного учреждения по ул. Герцена, 4а в 2023 году на 100 мест и здание для размещения детского сада по ул. Братской, 10 города Перми в 2024 году на 235 мест.</w:t>
            </w:r>
          </w:p>
          <w:p>
            <w:pPr>
              <w:pStyle w:val="ConsPlusNormal"/>
              <w:tabs>
                <w:tab w:val="clear" w:pos="720"/>
              </w:tabs>
              <w:bidi w:val="0"/>
              <w:ind w:hanging="0" w:left="0"/>
              <w:jc w:val="left"/>
              <w:rPr/>
            </w:pPr>
            <w:r>
              <w:rPr/>
              <w:t>В микрорайоне Ива Мотовилихинского района города Перми будет передано здание школы в 2023 году на 1626 мест. В 2026 году будет передано здание школы на 543 места для 1-4 классов по адресу: г. Пермь, ул. Серебристая, 8</w:t>
            </w:r>
          </w:p>
          <w:p>
            <w:pPr>
              <w:pStyle w:val="ConsPlusNormal"/>
              <w:tabs>
                <w:tab w:val="clear" w:pos="720"/>
              </w:tabs>
              <w:bidi w:val="0"/>
              <w:ind w:hanging="0" w:left="0"/>
              <w:jc w:val="left"/>
              <w:rPr/>
            </w:pPr>
            <w:r>
              <w:rPr/>
              <w:t>В период 2022-2026 годов планируется ввести в эксплуатацию новые корпуса следующих образовательных организаций: МАОУ "Гимназия N 17" г. Перми на 550 мест, МАОУ "Школа дизайна "Точка" г. Перми на 1050 мест, МАОУ "Гимназия N 33" г. Перми на 825 мест, здания общеобразовательного учреждения по адресу: г. Пермь, ул. Ветлужская на 1050 мест, здания общеобразовательного учреждения в Индустриальном районе города Перми на 1050 мест, нового корпуса МАОУ "Инженерная школа им. М.Ю.Цирульникова" г. Перми по ул. Академика Веденеева на 1050 мест.</w:t>
            </w:r>
          </w:p>
          <w:p>
            <w:pPr>
              <w:pStyle w:val="ConsPlusNormal"/>
              <w:tabs>
                <w:tab w:val="clear" w:pos="720"/>
              </w:tabs>
              <w:bidi w:val="0"/>
              <w:ind w:hanging="0" w:left="0"/>
              <w:jc w:val="left"/>
              <w:rPr/>
            </w:pPr>
            <w:r>
              <w:rPr/>
              <w:t>По завершении мероприятий реконструкции зданий планируется ввести в эксплуатацию: здание по ул. Целинной, 15 на 700 мест, здание по ул. Уральской, 110 на 500 мест.</w:t>
            </w:r>
          </w:p>
          <w:p>
            <w:pPr>
              <w:pStyle w:val="ConsPlusNormal"/>
              <w:tabs>
                <w:tab w:val="clear" w:pos="720"/>
              </w:tabs>
              <w:bidi w:val="0"/>
              <w:ind w:hanging="0" w:left="0"/>
              <w:jc w:val="left"/>
              <w:rPr/>
            </w:pPr>
            <w:r>
              <w:rPr/>
              <w:t>Внимание также уделяется развитию имущественных комплексов учреждений дополнительного образования. После реконструкции планируется ввести в эксплуатацию здание ледовой арены МАУ ДО "ДЮЦ "Здоровье" г. Перми.</w:t>
            </w:r>
          </w:p>
          <w:p>
            <w:pPr>
              <w:pStyle w:val="ConsPlusNormal"/>
              <w:tabs>
                <w:tab w:val="clear" w:pos="720"/>
              </w:tabs>
              <w:bidi w:val="0"/>
              <w:ind w:hanging="0" w:left="0"/>
              <w:jc w:val="left"/>
              <w:rPr/>
            </w:pPr>
            <w:r>
              <w:rPr/>
              <w:t>В целях развития физкультуры и спорта на территории города Перми запланированы мероприятия по строительству спортивных залов и устройству спортивных площадок образовательных организаций.</w:t>
            </w:r>
          </w:p>
          <w:p>
            <w:pPr>
              <w:pStyle w:val="ConsPlusNormal"/>
              <w:tabs>
                <w:tab w:val="clear" w:pos="720"/>
              </w:tabs>
              <w:bidi w:val="0"/>
              <w:ind w:hanging="0" w:left="0"/>
              <w:jc w:val="left"/>
              <w:rPr/>
            </w:pPr>
            <w:r>
              <w:rPr/>
              <w:t>В период 2022-2026 годов планируется ввести в эксплуатацию 3 спортивных зала: МАОУ "СОШ N 79" г. Перми, МАОУ "СОШ N 81" г. Перми, МАОУ "СОШ N 96" г. Перми, а также 7 спортивных площадок.</w:t>
            </w:r>
          </w:p>
          <w:p>
            <w:pPr>
              <w:pStyle w:val="ConsPlusNormal"/>
              <w:tabs>
                <w:tab w:val="clear" w:pos="720"/>
              </w:tabs>
              <w:bidi w:val="0"/>
              <w:ind w:hanging="0" w:left="0"/>
              <w:jc w:val="left"/>
              <w:rPr/>
            </w:pPr>
            <w:r>
              <w:rPr/>
              <w:t>В связи с вводом в эксплуатацию построенных зданий детских садов в 2022-2026 годах позволят обеспечить доступность дошкольным образованием детей в возрасте до 8 лет. Новые здания общеобразовательных организаций, введенные в эксплуатацию в период 2022-2026 годов, позволят создать дополнительные места и качественно улучшить существующие условия обучения.</w:t>
            </w:r>
          </w:p>
          <w:p>
            <w:pPr>
              <w:pStyle w:val="ConsPlusNormal"/>
              <w:tabs>
                <w:tab w:val="clear" w:pos="720"/>
              </w:tabs>
              <w:bidi w:val="0"/>
              <w:ind w:hanging="0" w:left="0"/>
              <w:jc w:val="left"/>
              <w:rPr/>
            </w:pPr>
            <w:r>
              <w:rPr/>
              <w:t>Показатель муниципальной программы "Доступное и качественное образование" о доле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будет увеличен в период с 2022 года по 2026 год за счет активного строительства объектов образовательной сферы в городе Перми, отвечающих актуальным требованиям по созданию образовательной и воспитательной среды.</w:t>
            </w:r>
          </w:p>
          <w:p>
            <w:pPr>
              <w:pStyle w:val="ConsPlusNormal"/>
              <w:tabs>
                <w:tab w:val="clear" w:pos="720"/>
              </w:tabs>
              <w:bidi w:val="0"/>
              <w:ind w:hanging="0" w:left="0"/>
              <w:jc w:val="left"/>
              <w:rPr/>
            </w:pPr>
            <w:r>
              <w:rPr/>
              <w:t>Также планируется увеличить долю общеобразовательных организаций, укомплектованных в соответствии с нормативной наполняемостью, за счет создания новых мест во вновь построенных школах.</w:t>
            </w:r>
          </w:p>
          <w:p>
            <w:pPr>
              <w:pStyle w:val="ConsPlusNormal"/>
              <w:tabs>
                <w:tab w:val="clear" w:pos="720"/>
              </w:tabs>
              <w:bidi w:val="0"/>
              <w:ind w:hanging="0" w:left="0"/>
              <w:jc w:val="left"/>
              <w:rPr/>
            </w:pPr>
            <w:r>
              <w:rPr/>
              <w:t>Необходимость реализации программы обусловлена высокой социальной значимостью по формированию условий для получения доступного и качественного образования.</w:t>
            </w:r>
          </w:p>
          <w:p>
            <w:pPr>
              <w:pStyle w:val="ConsPlusNormal"/>
              <w:tabs>
                <w:tab w:val="clear" w:pos="720"/>
              </w:tabs>
              <w:bidi w:val="0"/>
              <w:ind w:hanging="0" w:left="0"/>
              <w:jc w:val="left"/>
              <w:rPr/>
            </w:pPr>
            <w:r>
              <w:rPr/>
              <w:t>В рамках федерального проекта "Современная школа" предусмотрена реализация следующих мероприятий: реконструкция здания МАОУ "Гимназия N 17" г. Перми (пристройка нового корпуса), строительство корпуса МАОУ "Гимназия N 33" г. Перми, строительство корпуса МАОУ "Школа дизайна "Точка" г. Перми</w:t>
            </w:r>
          </w:p>
        </w:tc>
      </w:tr>
      <w:tr>
        <w:trPr/>
        <w:tc>
          <w:tcPr>
            <w:tcW w:w="10917"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программы</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образовательных услуг</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Перечень подпрограмм и задач</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1.1. Повышение доступности дошкольного образования.</w:t>
            </w:r>
          </w:p>
          <w:p>
            <w:pPr>
              <w:pStyle w:val="ConsPlusNormal"/>
              <w:tabs>
                <w:tab w:val="clear" w:pos="720"/>
              </w:tabs>
              <w:bidi w:val="0"/>
              <w:ind w:hanging="0" w:left="0"/>
              <w:jc w:val="left"/>
              <w:rPr/>
            </w:pPr>
            <w:r>
              <w:rPr/>
              <w:t>1.1.1. Создание дополнительных мест в организациях дошкольного образования.</w:t>
            </w:r>
          </w:p>
          <w:p>
            <w:pPr>
              <w:pStyle w:val="ConsPlusNormal"/>
              <w:tabs>
                <w:tab w:val="clear" w:pos="720"/>
              </w:tabs>
              <w:bidi w:val="0"/>
              <w:ind w:hanging="0" w:left="0"/>
              <w:jc w:val="left"/>
              <w:rPr/>
            </w:pPr>
            <w:r>
              <w:rPr/>
              <w:t>1.2. Обеспечение доступности общего и дополнительного образования.</w:t>
            </w:r>
          </w:p>
          <w:p>
            <w:pPr>
              <w:pStyle w:val="ConsPlusNormal"/>
              <w:tabs>
                <w:tab w:val="clear" w:pos="720"/>
              </w:tabs>
              <w:bidi w:val="0"/>
              <w:ind w:hanging="0" w:left="0"/>
              <w:jc w:val="left"/>
              <w:rPr/>
            </w:pPr>
            <w:r>
              <w:rPr/>
              <w:t>1.2.1. Создание новых мест в муниципальных образовательных организациях.</w:t>
            </w:r>
          </w:p>
          <w:p>
            <w:pPr>
              <w:pStyle w:val="ConsPlusNormal"/>
              <w:tabs>
                <w:tab w:val="clear" w:pos="720"/>
              </w:tabs>
              <w:bidi w:val="0"/>
              <w:ind w:hanging="0" w:left="0"/>
              <w:jc w:val="left"/>
              <w:rPr/>
            </w:pPr>
            <w:r>
              <w:rPr/>
              <w:t>1.2.2. Строительство спортивных объектов в муниципальных общеобразовательных организациях города Перми.</w:t>
            </w:r>
          </w:p>
          <w:p>
            <w:pPr>
              <w:pStyle w:val="ConsPlusNormal"/>
              <w:tabs>
                <w:tab w:val="clear" w:pos="720"/>
              </w:tabs>
              <w:bidi w:val="0"/>
              <w:ind w:hanging="0" w:left="0"/>
              <w:jc w:val="left"/>
              <w:rPr/>
            </w:pPr>
            <w:r>
              <w:rPr/>
              <w:t>1.3. Приведение имущественных комплексов муниципальных образовательных организаций города Перми в нормативное состояние.</w:t>
            </w:r>
          </w:p>
          <w:p>
            <w:pPr>
              <w:pStyle w:val="ConsPlusNormal"/>
              <w:tabs>
                <w:tab w:val="clear" w:pos="720"/>
              </w:tabs>
              <w:bidi w:val="0"/>
              <w:ind w:hanging="0" w:left="0"/>
              <w:jc w:val="left"/>
              <w:rPr/>
            </w:pPr>
            <w:r>
              <w:rPr/>
              <w:t>1.3.1. Создание материально-технических условий, способствующих развитию системы образования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реализации программы</w:t>
            </w:r>
          </w:p>
        </w:tc>
        <w:tc>
          <w:tcPr>
            <w:tcW w:w="811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2022-2026 годы</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программы (подпрограммы)</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программа, всего (тыс. руб.), в том числе:</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2842505,60270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6138375,68083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5674129,21673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3500623,69820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6322343,07220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803600,64556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1963652,83410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1925556,733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2755206,880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3432699,176</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26760,72042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12655,37677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376523,51456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852591,30868</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1004537,99820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353439,21820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546054,39620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1081907,700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1066003,100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879572,440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1643589,500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553632,94144</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2234734,98362</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1.1, всего (тыс. руб.), в том числе:</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516108,735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74422,98604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9308,735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4348,25979</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506800,000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70074,72625</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1.2, всего (тыс. руб.), в том числе:</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1336064,82770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4907257,87190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3407968,29838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1999179,843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3122427,076</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460572,31556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1152023,97909</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613442,508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1857179,843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2422427,076</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11285,66677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680907,31485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26687,77523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1.3, всего (тыс. руб.), в том числе:</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990332,040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1156694,82289</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2066160,91835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1501443,85520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3199915,99620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333719,595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807280,59522</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1312114,225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898027,037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1010272,100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289244,719</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320564,22767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323630,68335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211439,21820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546054,39620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358479,900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28850,000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1643589,500</w:t>
            </w:r>
          </w:p>
        </w:tc>
      </w:tr>
      <w:tr>
        <w:trPr/>
        <w:tc>
          <w:tcPr>
            <w:tcW w:w="10917"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9 в ред. Постановления Администрации г. Перми от 07.11.2024 N 1078)</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Показатели конечного результата целей программы, ед. изм.</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4201</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учреждениях дополнительного образования за счет реконструкции зданий, сооружений</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10917"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28.03.2024 N 226, от 16.09.2024</w:t>
            </w:r>
          </w:p>
          <w:p>
            <w:pPr>
              <w:pStyle w:val="ConsPlusNormal"/>
              <w:tabs>
                <w:tab w:val="clear" w:pos="720"/>
              </w:tabs>
              <w:bidi w:val="0"/>
              <w:ind w:hanging="0" w:left="0"/>
              <w:jc w:val="both"/>
              <w:rPr/>
            </w:pPr>
            <w:r>
              <w:rPr/>
              <w:t>N 764, от 17.10.2024 N 950)</w:t>
            </w:r>
          </w:p>
        </w:tc>
      </w:tr>
    </w:tbl>
    <w:p>
      <w:pPr>
        <w:sectPr>
          <w:headerReference w:type="default" r:id="rId5"/>
          <w:footerReference w:type="default" r:id="rId6"/>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1.1 "Повышение доступности дошкольного</w:t>
      </w:r>
    </w:p>
    <w:p>
      <w:pPr>
        <w:pStyle w:val="ConsPlusTitle"/>
        <w:bidi w:val="0"/>
        <w:ind w:hanging="0" w:left="0"/>
        <w:jc w:val="center"/>
        <w:rPr/>
      </w:pPr>
      <w:r>
        <w:rPr/>
        <w:t>образования" муниципальной программы "Развитие сети</w:t>
      </w:r>
    </w:p>
    <w:p>
      <w:pPr>
        <w:pStyle w:val="ConsPlusTitle"/>
        <w:bidi w:val="0"/>
        <w:ind w:hanging="0" w:left="0"/>
        <w:jc w:val="center"/>
        <w:rPr/>
      </w:pPr>
      <w:r>
        <w:rPr/>
        <w:t>образовательных организаций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20.10.2023 N 1129)</w:t>
      </w:r>
    </w:p>
    <w:p>
      <w:pPr>
        <w:pStyle w:val="ConsPlusNormal"/>
        <w:bidi w:val="0"/>
        <w:ind w:hanging="0" w:left="0"/>
        <w:jc w:val="both"/>
        <w:rPr/>
      </w:pPr>
      <w:r>
        <w:rPr/>
      </w:r>
    </w:p>
    <w:tbl>
      <w:tblPr>
        <w:tblW w:w="16692" w:type="dxa"/>
        <w:jc w:val="left"/>
        <w:tblInd w:w="67" w:type="dxa"/>
        <w:tblLayout w:type="fixed"/>
        <w:tblCellMar>
          <w:top w:w="102" w:type="dxa"/>
          <w:left w:w="62" w:type="dxa"/>
          <w:bottom w:w="102" w:type="dxa"/>
          <w:right w:w="62" w:type="dxa"/>
        </w:tblCellMar>
      </w:tblPr>
      <w:tblGrid>
        <w:gridCol w:w="1263"/>
        <w:gridCol w:w="2165"/>
        <w:gridCol w:w="559"/>
        <w:gridCol w:w="618"/>
        <w:gridCol w:w="619"/>
        <w:gridCol w:w="619"/>
        <w:gridCol w:w="620"/>
        <w:gridCol w:w="619"/>
        <w:gridCol w:w="2043"/>
        <w:gridCol w:w="1531"/>
        <w:gridCol w:w="1265"/>
        <w:gridCol w:w="1384"/>
        <w:gridCol w:w="1504"/>
        <w:gridCol w:w="1263"/>
        <w:gridCol w:w="620"/>
      </w:tblGrid>
      <w:tr>
        <w:trPr/>
        <w:tc>
          <w:tcPr>
            <w:tcW w:w="12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16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65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20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53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03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2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6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c>
          <w:tcPr>
            <w:tcW w:w="20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3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дополнительных мест в организациях дошкольного образования</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Капитальные вложения в объекты недвижимого имущества муниципальной собственности в сфере дошкольного образования</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здания для размещения дошкольного образовательного учреждения в микрорайоне Ива-1 в Мотовилихинском районе города Перми</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дошкольной образовательной организации в микрорайоне Ива-1 в Мотовилихинском районе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236800,000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1.1.1.1.1,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236800,000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1.1.1.1.2-</w:t>
            </w:r>
          </w:p>
          <w:p>
            <w:pPr>
              <w:pStyle w:val="ConsPlusNormal"/>
              <w:tabs>
                <w:tab w:val="clear" w:pos="720"/>
              </w:tabs>
              <w:bidi w:val="0"/>
              <w:ind w:hanging="0" w:left="0"/>
              <w:jc w:val="center"/>
              <w:rPr/>
            </w:pPr>
            <w:r>
              <w:rPr/>
              <w:t>1.1.1.1.2.2</w:t>
            </w:r>
          </w:p>
        </w:tc>
        <w:tc>
          <w:tcPr>
            <w:tcW w:w="15429"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6692"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 от 16.09.2024</w:t>
            </w:r>
          </w:p>
          <w:p>
            <w:pPr>
              <w:pStyle w:val="ConsPlusNormal"/>
              <w:tabs>
                <w:tab w:val="clear" w:pos="720"/>
              </w:tabs>
              <w:bidi w:val="0"/>
              <w:ind w:hanging="0" w:left="0"/>
              <w:jc w:val="both"/>
              <w:rPr/>
            </w:pPr>
            <w:r>
              <w:rPr/>
              <w:t>N 764</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грантов системы образования частным образовательным организациям, индивидуальным предпринимателям, осуществляющим образовательную деятельность</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1.1.1.1.3.1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мест для детей дошкольного возраста, созданных за счет целевых субсидий в форме грантов системы образования частным образовательным организациям, имеющим лицензию, индивидуальным предпринимателям, осуществляющим образовательную деятельность</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 имеющие лицензию, индивидуальные предприниматели, осуществляющие образовательную деятельность</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6420,000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3926,589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1.1.1.1.3,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6420,000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3926,589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1.1.1.1.4</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объекта для размещения дошкольной образовательной организации по ул. Теплогорской, 24 города Перми</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1.1.1.1.4.1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введенный в эксплуатацию объект для размещения дошкольной образовательной организации по ул. Теплогорской, 24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1.1.1.1.4,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1.1.1.1.5</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здания для размещения дошкольного образовательного учреждения в микрорайоне Красные Казармы Свердловского района города Перми</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1.1.1.1.5.1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дошкольной образовательной организации в микрорайоне Красные Казармы Свердловского района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180000,000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1.1.1.1.5,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180000,000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1.1.1.1.6</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здания для размещения дошкольного образовательного учреждения по ул. Братской, 10 города Перми</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1.1.1.1.6.1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дошкольной образовательной организации по ул. Братской, 10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1.1.1.1.6,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1.1.1.1.7</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здания для размещения дошкольного образовательного учреждения по ул. Плеханова, 63</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1.1.1.1.7.1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исполнительного листа серии ФС N 034441047 по делу N А50-21454/2021 от 28.10.2021 (выполнение работ по строительство здания для размещения дошкольного образовательного учреждения по ул. Плеханова, 63)</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1532,952</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1.1.1.1.7.2</w:t>
            </w:r>
          </w:p>
        </w:tc>
        <w:tc>
          <w:tcPr>
            <w:tcW w:w="15429"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Постановления Администрации г. Перми от 06.02.2024</w:t>
            </w:r>
          </w:p>
          <w:p>
            <w:pPr>
              <w:pStyle w:val="ConsPlusNormal"/>
              <w:tabs>
                <w:tab w:val="clear" w:pos="720"/>
              </w:tabs>
              <w:bidi w:val="0"/>
              <w:ind w:hanging="0" w:left="0"/>
              <w:jc w:val="both"/>
              <w:rPr/>
            </w:pPr>
            <w:r>
              <w:rPr/>
              <w:t>N 73, от 15.02.2024 N 109</w:t>
            </w:r>
          </w:p>
        </w:tc>
      </w:tr>
      <w:tr>
        <w:trPr/>
        <w:tc>
          <w:tcPr>
            <w:tcW w:w="912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1.1.1.1.7, в том числе по источникам финансирования</w:t>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1532,952</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692"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109)</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1.1.1.1.8</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здания для размещения дошкольного образовательного учреждения по ул. Желябова, 16б</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1.1.1.1.8.1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исполнительного 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1355,783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1.1.1.1.8,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1355,783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1.1.1.1.9</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здания для размещения дошкольного образовательного учреждения по ул. Ветлужской, 89в</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1.1.1.1.9.1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421,67079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1.1.1.1.9,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421,67079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1.1.1.1.10</w:t>
            </w:r>
          </w:p>
        </w:tc>
        <w:tc>
          <w:tcPr>
            <w:tcW w:w="15429"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встроенное помещение для размещения детского дошкольного учреждения по ул. Герцена, 4а города Перми</w:t>
            </w:r>
          </w:p>
        </w:tc>
      </w:tr>
      <w:tr>
        <w:trPr/>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1.1.1.1.10.1</w:t>
            </w:r>
          </w:p>
        </w:tc>
        <w:tc>
          <w:tcPr>
            <w:tcW w:w="21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встроенное помещение для размещения детского дошкольного учреждения по ул. Герцена, 4а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70074,72625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1.1.1.1.10,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70074,72625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1.1.1.1,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516108,735</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74422,98604</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9308,735</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4348,25979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506800,000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70074,72625</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692"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9125"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1.1.1,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516108,735</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74422,98604</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9308,735</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4348,25979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506800,000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70074,72625</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692"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9125"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1.1, в том числе по источникам финансирования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516108,735</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74422,98604</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9308,735</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4348,25979</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125"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506800,000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70074,72625</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200000,000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6692"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bl>
    <w:p>
      <w:pPr>
        <w:sectPr>
          <w:headerReference w:type="default" r:id="rId7"/>
          <w:headerReference w:type="first" r:id="rId8"/>
          <w:footerReference w:type="default" r:id="rId9"/>
          <w:footerReference w:type="first" r:id="rId10"/>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2"/>
        <w:rPr/>
      </w:pPr>
      <w:r>
        <w:rPr/>
        <w:t>Приложение</w:t>
      </w:r>
    </w:p>
    <w:p>
      <w:pPr>
        <w:pStyle w:val="ConsPlusNormal"/>
        <w:bidi w:val="0"/>
        <w:ind w:hanging="0" w:left="0"/>
        <w:jc w:val="right"/>
        <w:rPr/>
      </w:pPr>
      <w:r>
        <w:rPr/>
        <w:t>к Системе программных</w:t>
      </w:r>
    </w:p>
    <w:p>
      <w:pPr>
        <w:pStyle w:val="ConsPlusNormal"/>
        <w:bidi w:val="0"/>
        <w:ind w:hanging="0" w:left="0"/>
        <w:jc w:val="right"/>
        <w:rPr/>
      </w:pPr>
      <w:r>
        <w:rPr/>
        <w:t>мероприятий 1.1 "Повышение</w:t>
      </w:r>
    </w:p>
    <w:p>
      <w:pPr>
        <w:pStyle w:val="ConsPlusNormal"/>
        <w:bidi w:val="0"/>
        <w:ind w:hanging="0" w:left="0"/>
        <w:jc w:val="right"/>
        <w:rPr/>
      </w:pPr>
      <w:r>
        <w:rPr/>
        <w:t>доступности дошкольного</w:t>
      </w:r>
    </w:p>
    <w:p>
      <w:pPr>
        <w:pStyle w:val="ConsPlusNormal"/>
        <w:bidi w:val="0"/>
        <w:ind w:hanging="0" w:left="0"/>
        <w:jc w:val="right"/>
        <w:rPr/>
      </w:pPr>
      <w:r>
        <w:rPr/>
        <w:t>образования" муниципальной</w:t>
      </w:r>
    </w:p>
    <w:p>
      <w:pPr>
        <w:pStyle w:val="ConsPlusNormal"/>
        <w:bidi w:val="0"/>
        <w:ind w:hanging="0" w:left="0"/>
        <w:jc w:val="right"/>
        <w:rPr/>
      </w:pPr>
      <w:r>
        <w:rPr/>
        <w:t>программы "Развитие сети</w:t>
      </w:r>
    </w:p>
    <w:p>
      <w:pPr>
        <w:pStyle w:val="ConsPlusNormal"/>
        <w:bidi w:val="0"/>
        <w:ind w:hanging="0" w:left="0"/>
        <w:jc w:val="right"/>
        <w:rPr/>
      </w:pPr>
      <w:r>
        <w:rPr/>
        <w:t>образовательных организаций</w:t>
      </w:r>
    </w:p>
    <w:p>
      <w:pPr>
        <w:pStyle w:val="ConsPlusNormal"/>
        <w:bidi w:val="0"/>
        <w:ind w:hanging="0" w:left="0"/>
        <w:jc w:val="right"/>
        <w:rPr/>
      </w:pPr>
      <w:r>
        <w:rPr/>
        <w:t>города Перми"</w:t>
      </w:r>
    </w:p>
    <w:p>
      <w:pPr>
        <w:pStyle w:val="ConsPlusNormal"/>
        <w:bidi w:val="0"/>
        <w:ind w:hanging="0" w:left="0"/>
        <w:jc w:val="both"/>
        <w:rPr/>
      </w:pPr>
      <w:r>
        <w:rPr/>
      </w:r>
    </w:p>
    <w:p>
      <w:pPr>
        <w:pStyle w:val="ConsPlusTitle"/>
        <w:bidi w:val="0"/>
        <w:ind w:hanging="0" w:left="0"/>
        <w:jc w:val="center"/>
        <w:rPr/>
      </w:pPr>
      <w:r>
        <w:rPr/>
        <w:t>ИНФОРМАЦИЯ</w:t>
      </w:r>
    </w:p>
    <w:p>
      <w:pPr>
        <w:pStyle w:val="ConsPlusTitle"/>
        <w:bidi w:val="0"/>
        <w:ind w:hanging="0" w:left="0"/>
        <w:jc w:val="center"/>
        <w:rPr/>
      </w:pPr>
      <w:r>
        <w:rPr/>
        <w:t>по осуществлению капитальных вложений в объекты</w:t>
      </w:r>
    </w:p>
    <w:p>
      <w:pPr>
        <w:pStyle w:val="ConsPlusTitle"/>
        <w:bidi w:val="0"/>
        <w:ind w:hanging="0" w:left="0"/>
        <w:jc w:val="center"/>
        <w:rPr/>
      </w:pPr>
      <w:r>
        <w:rPr/>
        <w:t>муниципальной собственности города Перми по подпрограмме 1.1</w:t>
      </w:r>
    </w:p>
    <w:p>
      <w:pPr>
        <w:pStyle w:val="ConsPlusTitle"/>
        <w:bidi w:val="0"/>
        <w:ind w:hanging="0" w:left="0"/>
        <w:jc w:val="center"/>
        <w:rPr/>
      </w:pPr>
      <w:r>
        <w:rPr/>
        <w:t>"Повышение доступности дошкольного образования"</w:t>
      </w:r>
    </w:p>
    <w:p>
      <w:pPr>
        <w:pStyle w:val="ConsPlusTitle"/>
        <w:bidi w:val="0"/>
        <w:ind w:hanging="0" w:left="0"/>
        <w:jc w:val="center"/>
        <w:rPr/>
      </w:pPr>
      <w:r>
        <w:rPr/>
        <w:t>муниципальной программы "Развитие сети образовательных</w:t>
      </w:r>
    </w:p>
    <w:p>
      <w:pPr>
        <w:pStyle w:val="ConsPlusTitle"/>
        <w:bidi w:val="0"/>
        <w:ind w:hanging="0" w:left="0"/>
        <w:jc w:val="center"/>
        <w:rPr/>
      </w:pPr>
      <w:r>
        <w:rPr/>
        <w:t>организаций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29.12.2023 N 1523,</w:t>
            </w:r>
          </w:p>
          <w:p>
            <w:pPr>
              <w:pStyle w:val="ConsPlusNormal"/>
              <w:tabs>
                <w:tab w:val="clear" w:pos="720"/>
              </w:tabs>
              <w:bidi w:val="0"/>
              <w:ind w:hanging="0" w:left="0"/>
              <w:jc w:val="center"/>
              <w:rPr>
                <w:color w:val="392C69"/>
              </w:rPr>
            </w:pPr>
            <w:r>
              <w:rPr>
                <w:color w:val="392C69"/>
              </w:rPr>
              <w:t>от 06.02.2024 N 73, от 15.02.2024 N 109, от 28.03.2024 N 226,</w:t>
            </w:r>
          </w:p>
          <w:p>
            <w:pPr>
              <w:pStyle w:val="ConsPlusNormal"/>
              <w:tabs>
                <w:tab w:val="clear" w:pos="720"/>
              </w:tabs>
              <w:bidi w:val="0"/>
              <w:ind w:hanging="0" w:left="0"/>
              <w:jc w:val="center"/>
              <w:rPr/>
            </w:pPr>
            <w:r>
              <w:rPr>
                <w:color w:val="392C69"/>
              </w:rPr>
              <w:t>от 20.06.2024 N 515, от 19.07.2024 N 594, от 16.09.2024 N 764)</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p>
      <w:pPr>
        <w:pStyle w:val="ConsPlusNormal"/>
        <w:bidi w:val="0"/>
        <w:ind w:hanging="0" w:left="0"/>
        <w:jc w:val="right"/>
        <w:rPr/>
      </w:pPr>
      <w:r>
        <w:rPr/>
        <w:t>Таблица 1</w:t>
      </w:r>
    </w:p>
    <w:p>
      <w:pPr>
        <w:pStyle w:val="ConsPlusNormal"/>
        <w:bidi w:val="0"/>
        <w:ind w:hanging="0" w:left="0"/>
        <w:jc w:val="both"/>
        <w:rPr/>
      </w:pPr>
      <w:r>
        <w:rPr/>
      </w:r>
    </w:p>
    <w:p>
      <w:pPr>
        <w:pStyle w:val="ConsPlusNormal"/>
        <w:bidi w:val="0"/>
        <w:ind w:firstLine="540" w:left="0"/>
        <w:jc w:val="both"/>
        <w:rPr/>
      </w:pPr>
      <w:r>
        <w:rPr/>
        <w:t>Утратила силу. - Постановление Администрации г. Перми от 16.09.2024 N 764.</w:t>
      </w:r>
    </w:p>
    <w:p>
      <w:pPr>
        <w:pStyle w:val="ConsPlusNormal"/>
        <w:bidi w:val="0"/>
        <w:ind w:hanging="0" w:left="0"/>
        <w:jc w:val="both"/>
        <w:rPr/>
      </w:pPr>
      <w:r>
        <w:rPr/>
      </w:r>
    </w:p>
    <w:p>
      <w:pPr>
        <w:pStyle w:val="ConsPlusNormal"/>
        <w:bidi w:val="0"/>
        <w:ind w:hanging="0" w:left="0"/>
        <w:jc w:val="right"/>
        <w:rPr/>
      </w:pPr>
      <w:r>
        <w:rPr/>
        <w:t>Таблица 2</w:t>
      </w:r>
    </w:p>
    <w:p>
      <w:pPr>
        <w:pStyle w:val="ConsPlusNormal"/>
        <w:bidi w:val="0"/>
        <w:ind w:hanging="0" w:left="0"/>
        <w:jc w:val="both"/>
        <w:rPr/>
      </w:pPr>
      <w:r>
        <w:rPr/>
      </w:r>
    </w:p>
    <w:tbl>
      <w:tblPr>
        <w:tblW w:w="10279" w:type="dxa"/>
        <w:jc w:val="left"/>
        <w:tblInd w:w="67" w:type="dxa"/>
        <w:tblLayout w:type="fixed"/>
        <w:tblCellMar>
          <w:top w:w="102" w:type="dxa"/>
          <w:left w:w="62" w:type="dxa"/>
          <w:bottom w:w="102" w:type="dxa"/>
          <w:right w:w="62" w:type="dxa"/>
        </w:tblCellMar>
      </w:tblPr>
      <w:tblGrid>
        <w:gridCol w:w="363"/>
        <w:gridCol w:w="2600"/>
        <w:gridCol w:w="1443"/>
        <w:gridCol w:w="1144"/>
        <w:gridCol w:w="1758"/>
        <w:gridCol w:w="1383"/>
        <w:gridCol w:w="1587"/>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дошкольного образовательного учреждения по ул. Плеханова, 63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1.1.1.1.7. Строительство здания для размещения дошкольного образовательного учреждения по ул. Плеханова, 63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увеличение количества мест и улучшение качества образования в сети дошкольных образовательных организаций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4798,2 кв. м,</w:t>
            </w:r>
          </w:p>
          <w:p>
            <w:pPr>
              <w:pStyle w:val="ConsPlusNormal"/>
              <w:tabs>
                <w:tab w:val="clear" w:pos="720"/>
              </w:tabs>
              <w:bidi w:val="0"/>
              <w:ind w:hanging="0" w:left="0"/>
              <w:jc w:val="left"/>
              <w:rPr/>
            </w:pPr>
            <w:r>
              <w:rPr/>
              <w:t>этажность: 4, в том числе подземных 1,</w:t>
            </w:r>
          </w:p>
          <w:p>
            <w:pPr>
              <w:pStyle w:val="ConsPlusNormal"/>
              <w:tabs>
                <w:tab w:val="clear" w:pos="720"/>
              </w:tabs>
              <w:bidi w:val="0"/>
              <w:ind w:hanging="0" w:left="0"/>
              <w:jc w:val="left"/>
              <w:rPr/>
            </w:pPr>
            <w:r>
              <w:rPr/>
              <w:t>мощность: 201 место</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7315"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2019-2021 годы, в том числе:</w:t>
            </w:r>
          </w:p>
          <w:p>
            <w:pPr>
              <w:pStyle w:val="ConsPlusNormal"/>
              <w:tabs>
                <w:tab w:val="clear" w:pos="720"/>
              </w:tabs>
              <w:bidi w:val="0"/>
              <w:ind w:hanging="0" w:left="0"/>
              <w:jc w:val="left"/>
              <w:rPr/>
            </w:pPr>
            <w:r>
              <w:rPr/>
              <w:t>2019 год - разработка проектной документации, предоплата за подключение (технологическое присоединение) к сетям инженерной инфраструктуры, выполнение работ по строительству, проведение авторского надзора;</w:t>
            </w:r>
          </w:p>
          <w:p>
            <w:pPr>
              <w:pStyle w:val="ConsPlusNormal"/>
              <w:tabs>
                <w:tab w:val="clear" w:pos="720"/>
              </w:tabs>
              <w:bidi w:val="0"/>
              <w:ind w:hanging="0" w:left="0"/>
              <w:jc w:val="left"/>
              <w:rPr/>
            </w:pPr>
            <w:r>
              <w:rPr/>
              <w:t>2020 год - выполнение работ по строительству, проведение авторского надзора, подключение (технологическое присоединение) к сетям инженерной инфраструктуры, приобретение немонтируемого оборудования, проведение технологической инвентаризации и паспортизации объекта;</w:t>
            </w:r>
          </w:p>
          <w:p>
            <w:pPr>
              <w:pStyle w:val="ConsPlusNormal"/>
              <w:tabs>
                <w:tab w:val="clear" w:pos="720"/>
              </w:tabs>
              <w:bidi w:val="0"/>
              <w:ind w:hanging="0" w:left="0"/>
              <w:jc w:val="left"/>
              <w:rPr/>
            </w:pPr>
            <w:r>
              <w:rPr/>
              <w:t>2021 год - выполнение работ по строительству, проведение авторского надзора, приобретение немонтируемого оборудования;</w:t>
            </w:r>
          </w:p>
          <w:p>
            <w:pPr>
              <w:pStyle w:val="ConsPlusNormal"/>
              <w:tabs>
                <w:tab w:val="clear" w:pos="720"/>
              </w:tabs>
              <w:bidi w:val="0"/>
              <w:ind w:hanging="0" w:left="0"/>
              <w:jc w:val="left"/>
              <w:rPr/>
            </w:pPr>
            <w:r>
              <w:rPr/>
              <w:t>2022 год - оплата исполнительного листа серии ФС N 034441047 по делу N А50-21454 / 2021 от 28 октября 2021 г.</w:t>
            </w:r>
          </w:p>
        </w:tc>
      </w:tr>
      <w:tr>
        <w:trPr/>
        <w:tc>
          <w:tcPr>
            <w:tcW w:w="1027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15.02.2024 N 109)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2021 год</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7315"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201023,45154, в том числе:</w:t>
            </w:r>
          </w:p>
          <w:p>
            <w:pPr>
              <w:pStyle w:val="ConsPlusNormal"/>
              <w:tabs>
                <w:tab w:val="clear" w:pos="720"/>
              </w:tabs>
              <w:bidi w:val="0"/>
              <w:ind w:hanging="0" w:left="0"/>
              <w:jc w:val="left"/>
              <w:rPr/>
            </w:pPr>
            <w:r>
              <w:rPr/>
              <w:t>5257,362 - разработка проектной документации;</w:t>
            </w:r>
          </w:p>
          <w:p>
            <w:pPr>
              <w:pStyle w:val="ConsPlusNormal"/>
              <w:tabs>
                <w:tab w:val="clear" w:pos="720"/>
              </w:tabs>
              <w:bidi w:val="0"/>
              <w:ind w:hanging="0" w:left="0"/>
              <w:jc w:val="left"/>
              <w:rPr/>
            </w:pPr>
            <w:r>
              <w:rPr/>
              <w:t>5123,532 -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179787,40992 - выполнение работ по строительству;</w:t>
            </w:r>
          </w:p>
          <w:p>
            <w:pPr>
              <w:pStyle w:val="ConsPlusNormal"/>
              <w:tabs>
                <w:tab w:val="clear" w:pos="720"/>
              </w:tabs>
              <w:bidi w:val="0"/>
              <w:ind w:hanging="0" w:left="0"/>
              <w:jc w:val="left"/>
              <w:rPr/>
            </w:pPr>
            <w:r>
              <w:rPr/>
              <w:t>351,15709 - проведение авторского надзора;</w:t>
            </w:r>
          </w:p>
          <w:p>
            <w:pPr>
              <w:pStyle w:val="ConsPlusNormal"/>
              <w:tabs>
                <w:tab w:val="clear" w:pos="720"/>
              </w:tabs>
              <w:bidi w:val="0"/>
              <w:ind w:hanging="0" w:left="0"/>
              <w:jc w:val="left"/>
              <w:rPr/>
            </w:pPr>
            <w:r>
              <w:rPr/>
              <w:t>2671,37146 -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6107,74114 - приобретение немонтируемого оборудования;</w:t>
            </w:r>
          </w:p>
          <w:p>
            <w:pPr>
              <w:pStyle w:val="ConsPlusNormal"/>
              <w:tabs>
                <w:tab w:val="clear" w:pos="720"/>
              </w:tabs>
              <w:bidi w:val="0"/>
              <w:ind w:hanging="0" w:left="0"/>
              <w:jc w:val="left"/>
              <w:rPr/>
            </w:pPr>
            <w:r>
              <w:rPr/>
              <w:t>191,926 - проведение технологической инвентаризации и паспортизации объекта;</w:t>
            </w:r>
          </w:p>
          <w:p>
            <w:pPr>
              <w:pStyle w:val="ConsPlusNormal"/>
              <w:tabs>
                <w:tab w:val="clear" w:pos="720"/>
              </w:tabs>
              <w:bidi w:val="0"/>
              <w:ind w:hanging="0" w:left="0"/>
              <w:jc w:val="left"/>
              <w:rPr/>
            </w:pPr>
            <w:r>
              <w:rPr/>
              <w:t>1532,95193 - оплата исполнительного листа серии ФС N 034441047 по делу N А50-21454 / 2021 от 28 октября 2021 г.</w:t>
            </w:r>
          </w:p>
        </w:tc>
      </w:tr>
      <w:tr>
        <w:trPr/>
        <w:tc>
          <w:tcPr>
            <w:tcW w:w="1027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15.02.2024 N 109)</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7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12253,28228</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10387,092</w:t>
            </w:r>
          </w:p>
        </w:tc>
        <w:tc>
          <w:tcPr>
            <w:tcW w:w="17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333,23835</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1532,95193</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26269,34290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0,00000</w:t>
            </w:r>
          </w:p>
        </w:tc>
        <w:tc>
          <w:tcPr>
            <w:tcW w:w="17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9562,44156</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16706,90134</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8014,60021</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387,546</w:t>
            </w:r>
          </w:p>
        </w:tc>
        <w:tc>
          <w:tcPr>
            <w:tcW w:w="17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7627,05421</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58732,39508</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41594,63746</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17137,75762</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21468,60508</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7363,374</w:t>
            </w:r>
          </w:p>
        </w:tc>
        <w:tc>
          <w:tcPr>
            <w:tcW w:w="17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14105,23108</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 (неиспользованные ассигнования отчетного года)</w:t>
            </w:r>
          </w:p>
        </w:tc>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74285,22599</w:t>
            </w:r>
          </w:p>
        </w:tc>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74285,22599</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7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15.02.2024 N 109)</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58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314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для размещения в нем дошкольного образовательного учреждения по ул. Плеханова, 63</w:t>
            </w:r>
          </w:p>
        </w:tc>
        <w:tc>
          <w:tcPr>
            <w:tcW w:w="258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14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для размещения в нем дошкольного образовательного учреждения по ул. Плеханова, 63</w:t>
            </w:r>
          </w:p>
        </w:tc>
        <w:tc>
          <w:tcPr>
            <w:tcW w:w="258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14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2019-2021</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дошкольного образовательного учреждения по ул. Плеханова, 63</w:t>
            </w:r>
          </w:p>
        </w:tc>
        <w:tc>
          <w:tcPr>
            <w:tcW w:w="258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14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немонтируемое оборудование при строительстве здания для размещения дошкольного образовательного учреждения по ул. Плеханова, 63</w:t>
            </w:r>
          </w:p>
        </w:tc>
        <w:tc>
          <w:tcPr>
            <w:tcW w:w="258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14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2020-2021</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произведенная оплата исполнительного листа серии ФС N 034441047 по делу N А50-21454 / 2021 от 28 октября 2021 г. (выполнение работ по строительство здания для размещения дошкольного образовательного учреждения по ул. Плеханова, 63)</w:t>
            </w:r>
          </w:p>
        </w:tc>
        <w:tc>
          <w:tcPr>
            <w:tcW w:w="2587"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3141"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1027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 в ред. Постановления Администрации г. Перми от 15.02.2024 N 109)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государственной экспертизы проектной документации выдано краевым государственным автономным учреждением "Управление государственной экспертизы Пермского края" от 06 марта 2019 г. N 59-1-1-3-004824-2019;</w:t>
            </w:r>
          </w:p>
          <w:p>
            <w:pPr>
              <w:pStyle w:val="ConsPlusNormal"/>
              <w:tabs>
                <w:tab w:val="clear" w:pos="720"/>
              </w:tabs>
              <w:bidi w:val="0"/>
              <w:ind w:hanging="0" w:left="0"/>
              <w:jc w:val="left"/>
              <w:rPr/>
            </w:pPr>
            <w:r>
              <w:rPr/>
              <w:t>положительное заключение о проверке достоверности определения сметной стоимости выдано краевым государственным автономным учреждением "Управление государственной экспертизы Пермского края" от 05 апреля 2019 г. N 59-1-0058-19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13 октября 2017 г. N 8</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731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w:t>
            </w:r>
          </w:p>
        </w:tc>
        <w:tc>
          <w:tcPr>
            <w:tcW w:w="260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572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2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здания для размещения в нем дошкольного образовательного учреждения по ул. Плеханова, 63</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2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здания для размещения в нем дошкольного образовательного учреждения по ул. Плеханова, 63</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2019-2021</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2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введение в эксплуатацию здания для размещения дошкольного образовательного учреждения по ул. Плеханова, 63</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2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немонтируемого оборудования при строительстве здания для размещения дошкольного образовательного учреждения по ул. Плеханова, 63</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2020-2021</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28"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оплата исполнительного листа серии ФС N 034441047 по делу N А50-21454 / 2021 от 28 октября 2021 г. (выполнение работ по строительство здания для размещения дошкольного образовательного учреждения по ул. Плеханова, 63)</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10278"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19 в ред. Постановления Администрации г. Перми от 15.02.2024 N 109)</w:t>
            </w:r>
          </w:p>
        </w:tc>
      </w:tr>
    </w:tbl>
    <w:p>
      <w:pPr>
        <w:sectPr>
          <w:headerReference w:type="default" r:id="rId11"/>
          <w:headerReference w:type="first" r:id="rId12"/>
          <w:footerReference w:type="default" r:id="rId13"/>
          <w:footerReference w:type="first" r:id="rId14"/>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right"/>
        <w:rPr/>
      </w:pPr>
      <w:r>
        <w:rPr/>
        <w:t>Таблица 3</w:t>
      </w:r>
    </w:p>
    <w:p>
      <w:pPr>
        <w:pStyle w:val="ConsPlusNormal"/>
        <w:bidi w:val="0"/>
        <w:ind w:hanging="0" w:left="0"/>
        <w:jc w:val="both"/>
        <w:rPr/>
      </w:pPr>
      <w:r>
        <w:rPr/>
      </w:r>
    </w:p>
    <w:tbl>
      <w:tblPr>
        <w:tblW w:w="10427" w:type="dxa"/>
        <w:jc w:val="left"/>
        <w:tblInd w:w="67" w:type="dxa"/>
        <w:tblLayout w:type="fixed"/>
        <w:tblCellMar>
          <w:top w:w="102" w:type="dxa"/>
          <w:left w:w="62" w:type="dxa"/>
          <w:bottom w:w="102" w:type="dxa"/>
          <w:right w:w="62" w:type="dxa"/>
        </w:tblCellMar>
      </w:tblPr>
      <w:tblGrid>
        <w:gridCol w:w="363"/>
        <w:gridCol w:w="2600"/>
        <w:gridCol w:w="1384"/>
        <w:gridCol w:w="784"/>
        <w:gridCol w:w="1263"/>
        <w:gridCol w:w="1384"/>
        <w:gridCol w:w="1385"/>
        <w:gridCol w:w="1262"/>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дошкольного образовательного учреждения по ул. Желябова, 16б</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1.1.1.1.8. Строительство здания для размещения дошкольного образовательного учреждения по ул. Желябова, 16б</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МАДОУ "Уральские Самоцветы"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МАДОУ "Уральские Самоцветы"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увеличение количества мест и улучшение качества образования в сети дошкольных образовательных организаций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6355,3 кв. м,</w:t>
            </w:r>
          </w:p>
          <w:p>
            <w:pPr>
              <w:pStyle w:val="ConsPlusNormal"/>
              <w:tabs>
                <w:tab w:val="clear" w:pos="720"/>
              </w:tabs>
              <w:bidi w:val="0"/>
              <w:ind w:hanging="0" w:left="0"/>
              <w:jc w:val="left"/>
              <w:rPr/>
            </w:pPr>
            <w:r>
              <w:rPr/>
              <w:t>этажность: 4, в том числе подземных 1,</w:t>
            </w:r>
          </w:p>
          <w:p>
            <w:pPr>
              <w:pStyle w:val="ConsPlusNormal"/>
              <w:tabs>
                <w:tab w:val="clear" w:pos="720"/>
              </w:tabs>
              <w:bidi w:val="0"/>
              <w:ind w:hanging="0" w:left="0"/>
              <w:jc w:val="left"/>
              <w:rPr/>
            </w:pPr>
            <w:r>
              <w:rPr/>
              <w:t>мощность: 360 мест</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2018-2022 годы, в том числе:</w:t>
            </w:r>
          </w:p>
          <w:p>
            <w:pPr>
              <w:pStyle w:val="ConsPlusNormal"/>
              <w:tabs>
                <w:tab w:val="clear" w:pos="720"/>
              </w:tabs>
              <w:bidi w:val="0"/>
              <w:ind w:hanging="0" w:left="0"/>
              <w:jc w:val="left"/>
              <w:rPr/>
            </w:pPr>
            <w:r>
              <w:rPr/>
              <w:t>2018 год - проведение кадастровых работ по образованию земельного участка;</w:t>
            </w:r>
          </w:p>
          <w:p>
            <w:pPr>
              <w:pStyle w:val="ConsPlusNormal"/>
              <w:tabs>
                <w:tab w:val="clear" w:pos="720"/>
              </w:tabs>
              <w:bidi w:val="0"/>
              <w:ind w:hanging="0" w:left="0"/>
              <w:jc w:val="left"/>
              <w:rPr/>
            </w:pPr>
            <w:r>
              <w:rPr/>
              <w:t>2019 год - разработка проектной документации, выполнение работ по строительству,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pPr>
              <w:pStyle w:val="ConsPlusNormal"/>
              <w:tabs>
                <w:tab w:val="clear" w:pos="720"/>
              </w:tabs>
              <w:bidi w:val="0"/>
              <w:ind w:hanging="0" w:left="0"/>
              <w:jc w:val="left"/>
              <w:rPr/>
            </w:pPr>
            <w:r>
              <w:rPr/>
              <w:t>2020 год - выполнение работ по строительству, подключение (технологическое присоединение) к сетям инженерной инфраструктуры, компенсация затрат на выполнение работ по выносу инженерных сетей, проведение авторского надзора, приобретенное оборудование в соответствии с проектом, прошедшим государственную экспертизу, проведение технологической инвентаризации и паспортизации объекта;</w:t>
            </w:r>
          </w:p>
          <w:p>
            <w:pPr>
              <w:pStyle w:val="ConsPlusNormal"/>
              <w:tabs>
                <w:tab w:val="clear" w:pos="720"/>
              </w:tabs>
              <w:bidi w:val="0"/>
              <w:ind w:hanging="0" w:left="0"/>
              <w:jc w:val="left"/>
              <w:rPr/>
            </w:pPr>
            <w:r>
              <w:rPr/>
              <w:t>2021 год - выполнение работ по строительству, проведение авторского надзора, приобретенное оборудование в соответствии с проектом, прошедшим государственную экспертизу, приобретение оборудования, средств обучения и воспитания, мебели, инвентаря;</w:t>
            </w:r>
          </w:p>
          <w:p>
            <w:pPr>
              <w:pStyle w:val="ConsPlusNormal"/>
              <w:tabs>
                <w:tab w:val="clear" w:pos="720"/>
              </w:tabs>
              <w:bidi w:val="0"/>
              <w:ind w:hanging="0" w:left="0"/>
              <w:jc w:val="left"/>
              <w:rPr/>
            </w:pPr>
            <w:r>
              <w:rPr/>
              <w:t>2022 год - оплата исполнительного листа серии ФС N 034441210 по делу N А50-24542/2021 от 10.01.2022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2021 год</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264617,95443, в том числе:</w:t>
            </w:r>
          </w:p>
          <w:p>
            <w:pPr>
              <w:pStyle w:val="ConsPlusNormal"/>
              <w:tabs>
                <w:tab w:val="clear" w:pos="720"/>
              </w:tabs>
              <w:bidi w:val="0"/>
              <w:ind w:hanging="0" w:left="0"/>
              <w:jc w:val="left"/>
              <w:rPr/>
            </w:pPr>
            <w:r>
              <w:rPr/>
              <w:t>25,000 - проведение кадастровых работ по образованию земельного участка;</w:t>
            </w:r>
          </w:p>
          <w:p>
            <w:pPr>
              <w:pStyle w:val="ConsPlusNormal"/>
              <w:tabs>
                <w:tab w:val="clear" w:pos="720"/>
              </w:tabs>
              <w:bidi w:val="0"/>
              <w:ind w:hanging="0" w:left="0"/>
              <w:jc w:val="left"/>
              <w:rPr/>
            </w:pPr>
            <w:r>
              <w:rPr/>
              <w:t>4567,306 - разработка проектной документации;</w:t>
            </w:r>
          </w:p>
          <w:p>
            <w:pPr>
              <w:pStyle w:val="ConsPlusNormal"/>
              <w:tabs>
                <w:tab w:val="clear" w:pos="720"/>
              </w:tabs>
              <w:bidi w:val="0"/>
              <w:ind w:hanging="0" w:left="0"/>
              <w:jc w:val="left"/>
              <w:rPr/>
            </w:pPr>
            <w:r>
              <w:rPr/>
              <w:t>211037,04041 - выполнение работ по строительству;</w:t>
            </w:r>
          </w:p>
          <w:p>
            <w:pPr>
              <w:pStyle w:val="ConsPlusNormal"/>
              <w:tabs>
                <w:tab w:val="clear" w:pos="720"/>
              </w:tabs>
              <w:bidi w:val="0"/>
              <w:ind w:hanging="0" w:left="0"/>
              <w:jc w:val="left"/>
              <w:rPr/>
            </w:pPr>
            <w:r>
              <w:rPr/>
              <w:t>28275,25913 -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2556,26430 - компенсация затрат на выполнение работ по выносу инженерных сетей;</w:t>
            </w:r>
          </w:p>
          <w:p>
            <w:pPr>
              <w:pStyle w:val="ConsPlusNormal"/>
              <w:tabs>
                <w:tab w:val="clear" w:pos="720"/>
              </w:tabs>
              <w:bidi w:val="0"/>
              <w:ind w:hanging="0" w:left="0"/>
              <w:jc w:val="left"/>
              <w:rPr/>
            </w:pPr>
            <w:r>
              <w:rPr/>
              <w:t>411,42879 - проведение авторского надзора;</w:t>
            </w:r>
          </w:p>
          <w:p>
            <w:pPr>
              <w:pStyle w:val="ConsPlusNormal"/>
              <w:tabs>
                <w:tab w:val="clear" w:pos="720"/>
              </w:tabs>
              <w:bidi w:val="0"/>
              <w:ind w:hanging="0" w:left="0"/>
              <w:jc w:val="left"/>
              <w:rPr/>
            </w:pPr>
            <w:r>
              <w:rPr/>
              <w:t>8469,63609 - приобретенное оборудование в соответствии с проектом, прошедшим государственную экспертизу;</w:t>
            </w:r>
          </w:p>
          <w:p>
            <w:pPr>
              <w:pStyle w:val="ConsPlusNormal"/>
              <w:tabs>
                <w:tab w:val="clear" w:pos="720"/>
              </w:tabs>
              <w:bidi w:val="0"/>
              <w:ind w:hanging="0" w:left="0"/>
              <w:jc w:val="left"/>
              <w:rPr/>
            </w:pPr>
            <w:r>
              <w:rPr/>
              <w:t>291,962 - проведение технологической инвентаризации и паспортизации объекта;</w:t>
            </w:r>
          </w:p>
          <w:p>
            <w:pPr>
              <w:pStyle w:val="ConsPlusNormal"/>
              <w:tabs>
                <w:tab w:val="clear" w:pos="720"/>
              </w:tabs>
              <w:bidi w:val="0"/>
              <w:ind w:hanging="0" w:left="0"/>
              <w:jc w:val="left"/>
              <w:rPr/>
            </w:pPr>
            <w:r>
              <w:rPr/>
              <w:t>7628,27491 - приобретение оборудования, средств обучения и воспитания, мебели, инвентаря;</w:t>
            </w:r>
          </w:p>
          <w:p>
            <w:pPr>
              <w:pStyle w:val="ConsPlusNormal"/>
              <w:tabs>
                <w:tab w:val="clear" w:pos="720"/>
              </w:tabs>
              <w:bidi w:val="0"/>
              <w:ind w:hanging="0" w:left="0"/>
              <w:jc w:val="left"/>
              <w:rPr/>
            </w:pPr>
            <w:r>
              <w:rPr/>
              <w:t>1355,78280 - оплата исполнительного листа серии ФС N 034441210 по делу N А50-24542/2021 от 10.01.2022</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33029,09065</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21981,869</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9666,43885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1355,78280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9124,59136</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7325,06494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1799,52642</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69744,30272</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263,18321</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69481,11951</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15751,96966</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1985,14837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13766,82129</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99250,181</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5000,48100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94249,700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 (неиспользованные ассигнования отчетного года)</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37717,81904</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37717,81904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кадастровые работы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2018</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для размещения в нем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для размещения в нем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средства обучения и воспитания, мебель, инвентарь вновь созданных мест при строительстве здания для размещения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исполнительного 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216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о проверке достоверности определения сметной стоимости от 18 июля 2019 г. N 59-1-0143-19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13 октября 2017 г. N 8</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7462"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кадастровых работ по образованию земельного участка под строительство здания для размещения в нем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2018</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здания для размещения в нем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здания для размещения в нем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введение в эксплуатацию здания для размещения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оборудования в соответствии с проектом, прошедшим государственную экспертизу, для размещения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оборудования, средств обучения и воспитания, мебели, инвентаря вновь созданных мест при строительстве здания для размещения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2020-2021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5"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оплата исполнительного листа серии ФС N 034441210 по делу N А50-24542/2021 от 10.01.2022 (выполнение работ по строительство здания для размещения дошкольного образовательного учреждения по ул. Желябова, 16б)</w:t>
            </w:r>
          </w:p>
        </w:tc>
        <w:tc>
          <w:tcPr>
            <w:tcW w:w="264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bl>
    <w:p>
      <w:pPr>
        <w:sectPr>
          <w:headerReference w:type="default" r:id="rId15"/>
          <w:headerReference w:type="first" r:id="rId16"/>
          <w:footerReference w:type="default" r:id="rId17"/>
          <w:footerReference w:type="first" r:id="rId18"/>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right"/>
        <w:rPr/>
      </w:pPr>
      <w:r>
        <w:rPr/>
        <w:t>Таблица 4</w:t>
      </w:r>
    </w:p>
    <w:p>
      <w:pPr>
        <w:pStyle w:val="ConsPlusNormal"/>
        <w:bidi w:val="0"/>
        <w:ind w:hanging="0" w:left="0"/>
        <w:jc w:val="both"/>
        <w:rPr/>
      </w:pPr>
      <w:r>
        <w:rPr/>
      </w:r>
    </w:p>
    <w:tbl>
      <w:tblPr>
        <w:tblW w:w="9031" w:type="dxa"/>
        <w:jc w:val="left"/>
        <w:tblInd w:w="67" w:type="dxa"/>
        <w:tblLayout w:type="fixed"/>
        <w:tblCellMar>
          <w:top w:w="102" w:type="dxa"/>
          <w:left w:w="62" w:type="dxa"/>
          <w:bottom w:w="102" w:type="dxa"/>
          <w:right w:w="62" w:type="dxa"/>
        </w:tblCellMar>
      </w:tblPr>
      <w:tblGrid>
        <w:gridCol w:w="363"/>
        <w:gridCol w:w="2600"/>
        <w:gridCol w:w="1643"/>
        <w:gridCol w:w="2101"/>
        <w:gridCol w:w="2324"/>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для размещения дошкольного образовательного учреждения по ул. Ветлужской, 89в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1.1.1.1.9. Строительство здания для размещения дошкольного образовательного учреждения по ул. Ветлужской, 89в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288 мест</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 - 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421,67079</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421,67079</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1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3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1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74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3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4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оплата исполнительного листа серии ФС N 035622861 по делу N А50-7404/2021 от 15.06.2022 (выполнение работ по разработке проектной документации на строительство здания для размещения дошкольного образовательного учреждения по ул. Ветлужской, 89в)</w:t>
            </w:r>
          </w:p>
        </w:tc>
        <w:tc>
          <w:tcPr>
            <w:tcW w:w="23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bl>
    <w:p>
      <w:pPr>
        <w:pStyle w:val="ConsPlusNormal"/>
        <w:bidi w:val="0"/>
        <w:ind w:hanging="0" w:left="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ind w:hanging="0" w:left="0"/>
              <w:jc w:val="both"/>
              <w:rPr/>
            </w:pPr>
            <w:r>
              <w:rPr/>
            </w:r>
          </w:p>
        </w:tc>
        <w:tc>
          <w:tcPr>
            <w:tcW w:w="112" w:type="dxa"/>
            <w:tcBorders/>
            <w:shd w:color="auto" w:fill="F4F3F8"/>
          </w:tcPr>
          <w:p>
            <w:pPr>
              <w:pStyle w:val="ConsPlusNormal"/>
              <w:bidi w:val="0"/>
              <w:ind w:hanging="0" w:left="0"/>
              <w:jc w:val="both"/>
              <w:rPr/>
            </w:pPr>
            <w:r>
              <w:rPr/>
            </w:r>
          </w:p>
        </w:tc>
        <w:tc>
          <w:tcPr>
            <w:tcW w:w="9922" w:type="dxa"/>
            <w:tcBorders/>
            <w:shd w:color="auto" w:fill="F4F3F8"/>
            <w:tcMar>
              <w:top w:w="113" w:type="dxa"/>
              <w:bottom w:w="113" w:type="dxa"/>
            </w:tcMar>
          </w:tcPr>
          <w:p>
            <w:pPr>
              <w:pStyle w:val="ConsPlusNormal"/>
              <w:tabs>
                <w:tab w:val="clear" w:pos="720"/>
              </w:tabs>
              <w:bidi w:val="0"/>
              <w:ind w:hanging="0" w:left="0"/>
              <w:jc w:val="both"/>
              <w:rPr/>
            </w:pPr>
            <w:r>
              <w:rPr>
                <w:color w:val="392C69"/>
              </w:rPr>
              <w:t>Постановлением Администрации г. Перми от 06.02.2024 N 73 после строки "Итого по мероприятию 1.2.1.1.15, в том числе по источникам финансирования" дополнено строками 1.2.1.1.16, 1.2.1.1.16.1, "Итого по мероприятию 1.2.1.1.16, в том числе по источникам финансирования".</w:t>
            </w:r>
          </w:p>
        </w:tc>
        <w:tc>
          <w:tcPr>
            <w:tcW w:w="113"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Title"/>
        <w:numPr>
          <w:ilvl w:val="0"/>
          <w:numId w:val="0"/>
        </w:numPr>
        <w:bidi w:val="0"/>
        <w:spacing w:before="300" w:after="0"/>
        <w:ind w:hanging="0" w:left="0"/>
        <w:jc w:val="center"/>
        <w:outlineLvl w:val="1"/>
        <w:rPr/>
      </w:pPr>
      <w:r>
        <w:rPr/>
        <w:t>СИСТЕМА ПРОГРАММНЫХ МЕРОПРИЯТИЙ</w:t>
      </w:r>
    </w:p>
    <w:p>
      <w:pPr>
        <w:pStyle w:val="ConsPlusTitle"/>
        <w:bidi w:val="0"/>
        <w:ind w:hanging="0" w:left="0"/>
        <w:jc w:val="center"/>
        <w:rPr/>
      </w:pPr>
      <w:r>
        <w:rPr/>
        <w:t>подпрограммы 1.2 "Обеспечение доступности общего</w:t>
      </w:r>
    </w:p>
    <w:p>
      <w:pPr>
        <w:pStyle w:val="ConsPlusTitle"/>
        <w:bidi w:val="0"/>
        <w:ind w:hanging="0" w:left="0"/>
        <w:jc w:val="center"/>
        <w:rPr/>
      </w:pPr>
      <w:r>
        <w:rPr/>
        <w:t>и дополнительного образования" муниципальной программы</w:t>
      </w:r>
    </w:p>
    <w:p>
      <w:pPr>
        <w:pStyle w:val="ConsPlusTitle"/>
        <w:bidi w:val="0"/>
        <w:ind w:hanging="0" w:left="0"/>
        <w:jc w:val="center"/>
        <w:rPr/>
      </w:pPr>
      <w:r>
        <w:rPr/>
        <w:t>"Развитие сети образовательных организаций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20.10.2023 N 1129)</w:t>
      </w:r>
    </w:p>
    <w:p>
      <w:pPr>
        <w:pStyle w:val="ConsPlusNormal"/>
        <w:bidi w:val="0"/>
        <w:ind w:hanging="0" w:left="0"/>
        <w:jc w:val="both"/>
        <w:rPr/>
      </w:pPr>
      <w:r>
        <w:rPr/>
      </w:r>
    </w:p>
    <w:tbl>
      <w:tblPr>
        <w:tblW w:w="19697" w:type="dxa"/>
        <w:jc w:val="left"/>
        <w:tblInd w:w="67" w:type="dxa"/>
        <w:tblLayout w:type="fixed"/>
        <w:tblCellMar>
          <w:top w:w="102" w:type="dxa"/>
          <w:left w:w="62" w:type="dxa"/>
          <w:bottom w:w="102" w:type="dxa"/>
          <w:right w:w="62" w:type="dxa"/>
        </w:tblCellMar>
      </w:tblPr>
      <w:tblGrid>
        <w:gridCol w:w="1264"/>
        <w:gridCol w:w="2551"/>
        <w:gridCol w:w="559"/>
        <w:gridCol w:w="619"/>
        <w:gridCol w:w="618"/>
        <w:gridCol w:w="619"/>
        <w:gridCol w:w="620"/>
        <w:gridCol w:w="619"/>
        <w:gridCol w:w="1983"/>
        <w:gridCol w:w="2135"/>
        <w:gridCol w:w="1623"/>
        <w:gridCol w:w="1757"/>
        <w:gridCol w:w="1645"/>
        <w:gridCol w:w="1700"/>
        <w:gridCol w:w="1385"/>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5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65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98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811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1.2.1</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новых мест в муниципальных образовательных организациях</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 здания под размещение общеобразовательной организации по ул. Целинной, 15</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115984,28896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94585,73651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17508,06878</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19177,50711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151553,39026</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152246,55877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23326,90746</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 в ред. Постановления Администрации г. Перми от 16.09.2024 N 764)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 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10453,42896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547,52381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3360,86777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560,61221</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3360,86777</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 в ред. Постановления Администрации г. Перми от 19.07.2024 N 594)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1.2.1.1.1.3</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реконструкцией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46,55283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346,78110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253,44717</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99,81223</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155,03915</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1.2.1.1.1.3 в ред. Постановления Администрации г. Перми от 19.07.2024 N 594)</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1.2.1.1.1.4</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проектная документация по реконструкции здания под размещение общеобразовательной организации по ул. Целинной, 15</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1711,69030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1.2.1.1.1.4 в ред. Постановления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1.2.1.1.1.5</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проведенная государственная экспертиза проектной документации, в том числе в части достоверности определения сметной стоимости по реконструкции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79,65781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445,26008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311,68206</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1.2.1.1.1.5 в ред. Постановления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1.2.1.1.1.6</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4005,83497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1.2.1.1.1.7</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проведенные (актуализированные) инженерные изыскания для корректировки проектной документации по реконструкции здания под размещение общеобразовательной организации по ул. Целинной, 15</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1.2.1.1.1.8</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проведенные лабораторные исследования (испытания) и измерения на объекте "Реконструкция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600,000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284,95158</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1.2.1.1.1.8 в ред. Постановления Администрации г. Перми от 16.09.2024 N 764)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1.2.1.1.1.9</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объекта "Реконструкция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595,800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595,800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1.2.1.1.1.9 в ред. Постановления Администрации г. Перми от 19.07.2024 N 594)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1.2.1.1.1.10</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возмещенный ущерб, причиненный в результате сноса зеленых насаждений при реконструкции здания под размещение общеобразовательной организации по ул. Целинной, 15"</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1937,16417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455,46423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1.2.1.1.1.10 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инженерно-экологическим изысканиям для корректировки проектной документации по реконструкции здания под размещение общеобразовательной организации по ул. Целинной, 15</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1.2.1.1.1.12</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разработанные технические условия по защите существующих кабельных линий при реконструкции здания под размещение общеобразовательной организации по ул. Целинной, 15</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11,900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1.2.1.1.1.12 введен Постановлением Администрации г. Перми от 15.02.2024 N 109)</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191158,38595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279109,26831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181297,884</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126563,92856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100911,85597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17761,51595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99,81223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19177,50711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158920,093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154610,108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1.2.1.1.2</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здания для размещения общеобразовательного учреждения по ул. Юнг Прикамья, 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1.2.1.1.2.1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для размещения общеобразовательного учреждения по ул. Юнг Прикамья, 3</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19739,511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19739,511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 здания МАОУ "Гимназия N 17" г. Перми (пристройка нового корпуса)</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1.2.1.1.3.1</w:t>
            </w:r>
          </w:p>
        </w:tc>
        <w:tc>
          <w:tcPr>
            <w:tcW w:w="25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МАОУ "Гимназия N 17" г. Перми (пристройка нового корпуса)</w:t>
            </w:r>
          </w:p>
        </w:tc>
        <w:tc>
          <w:tcPr>
            <w:tcW w:w="5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22451,58871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363313,800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1.2.1.1.3.2</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средства обучения, мебель, инвентарь для оснащения нового корпуса МАОУ "Гимназия N 17"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43656,34262</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1.2.1.1.3.3</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реконструкцией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539,68244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1.2.1.1.3.4</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инженерным сетям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453,83514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1.2.1.1.3.5</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проведенные кадастровые работы по разделу объекта капитального строительства с кадастровым номером 59:01:4410071:34 при реконструкции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1.2.1.1.3.6</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проектная документация на реконструкцию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589,71885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1.2.1.1.3.7</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проведенный геотехнический мониторинг зданий, попадающих в зону влияния при реконструкции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589,733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1.2.1.1.3.8</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проведенные лабораторные исследования (испытания) и измерения на объекте "Реконструкция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215,000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1.2.1.1.3.9</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проведенная государственная экспертиза по результатам экспертного сопровождения при реконструкции здания МАОУ "Гимназия N 17" г. Перми (пристройка нового корпуса)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413,28027</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1.2.1.1.3.10</w:t>
            </w:r>
          </w:p>
        </w:tc>
        <w:tc>
          <w:tcPr>
            <w:tcW w:w="25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объекта "Реконструкция здания МАОУ "Гимназия N 17" г. Перми (пристройка нового корпуса)"</w:t>
            </w:r>
          </w:p>
        </w:tc>
        <w:tc>
          <w:tcPr>
            <w:tcW w:w="5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17"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51,01588</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76,37847</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419,24365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1.2.1.1.3,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432804,61903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1054,015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111,37847</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68325,42556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363313,800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Реконструкция ледовой арены МАУ ДО "ДЮЦ "Здоровье"</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1.2.1.1.4.1</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ледовой арены МАУ ДО "ДЮЦ "Здоровье"</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168133,55943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202789,09899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39218,68396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14675,41521</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1.2.1.1.4.1 в ред. Постановления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ледовой арены МАУ ДО "ДЮЦ "Здоровье"</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5504,55957</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178,45670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5504,55957</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1.2.1.1.4.2 в ред. Постановления Администрации г. Перми от 15.02.2024 N 109)</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1.2.1.1.4.3</w:t>
            </w:r>
          </w:p>
        </w:tc>
        <w:tc>
          <w:tcPr>
            <w:tcW w:w="25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реконструкцией ледовой арены МАУ ДО "ДЮЦ "Здоровье"</w:t>
            </w:r>
          </w:p>
        </w:tc>
        <w:tc>
          <w:tcPr>
            <w:tcW w:w="5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311,00489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350,93798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0,13323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1.2.1.1.4.4</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технической инвентаризации и паспортизации объекта "Реконструкция ледовой арены МАУ ДО "ДЮЦ "Здоровье"</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316,659</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1.2.1.1.4.4 в ред. Постановления Администрации г. Перми от 15.02.2024 N 109)</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1.2.1.1.4.5</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проведенная государственная экспертиза проектной документации в части проверки достоверности определения сметной стоимости реконструкции ледовой арены МАУ ДО "ДЮЦ "Здоровье"</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79,94749</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1.2.1.1.4.6</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геодезические работы по разбивке осей здания по объекту: "Реконструкция ледовой арены МАУ ДО "ДЮЦ "Здоровье"</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40,000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1.2.1.1.4.6 в ред. Постановления Администрации г. Перми от 15.02.2024 N 109)</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1.2.1.1.4.7</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государственной экспертизы по результатам экспертного сопровождения при реконструкции ледовой арены МАУ ДО "ДЮЦ "Здоровье"</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433,34057</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484,44536</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1.2.1.1.4.7 в ред. Постановления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1.2.1.1.4.8</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корректировка проектной документации на реконструкцию ледовой арены МАУ ДО "ДЮЦ "Здоровье"</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596,89455</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596,895</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1.2.1.1.4.8 в ред. Постановления Администрации г. Перми от 28.03.2024 N 226)</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1.2.1.1.4.9</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лабораторных исследований при реконструкции ледовой арены МАУ ДО "ДЮЦ "Здоровье"</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210,565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1.2.1.1.4,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173758,19972</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224310,31378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41396,643</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173678,119</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204130,339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40799,748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80,08072</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20179,97478</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596,895</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28.03.2024 N 226)</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1.2.1.1.5</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здания для размещения общеобразовательного учреждения в микрорайоне Ива-1 в Мотовилихинском районе города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1.2.1.1.5.1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общеобразовательного учреждения в микрорайоне Ива-1 в Мотовилихинском районе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1220000,000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1.2.1.1.5,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1220000,000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здания общеобразовательного учреждения в Индустриальном районе города Перми</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1.2.1.1.6.1</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общеобразовательного учреждения в Индустриальном районе города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23826,38342</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1.2.1.1.6.1 в ред. Постановления Администрации г. Перми от 19.07.2024 N 594)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в Индустриальном районе города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25954,18412</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422032,12095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553285,82480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407119,463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1.2.1.1.6.2 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1.2.1.1.6.3</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немонтируемого оборудования, средств обучения, мебели и инвентаря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54620,700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1.2.1.1.6.4</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инженерным сетям при строительстве здания общеобразовательного учреждения в Индустриальном районе города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21045,81588</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7141,49563</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17924,51220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1.2.1.1.6.4 введен Постановлением Администрации г. Перми от 16.09.2024 N 764)</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1.2.1.1.6,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454119,463</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453000,000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625831,037</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47000,000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453000,000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625831,037</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407119,463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1.2.1.1.7</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Реконструкция здания по ул. Уральской, 110 для размещения общеобразовательной организации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1.2.1.1.7.1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реконструкцию здания по ул. Уральской, 110 для размещения общеобразовательной организации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19435,1</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по ул. Уральской, 110 для размещения общеобразовательной организации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189836,20360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243988,48487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235521,500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137186,440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1.2.1.1.7.2 в ред. Постановления Администрации г. Перми от 07.11.2024 N 1078)</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1.2.1.1.7.3</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немонтируемого оборудования, средств обучения, мебели и инвентаря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66317,902</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1.2.1.1.7.3 в ред. Постановления Администрации г. Перми от 28.03.2024 N 226)</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1.2.1.1.7.4</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выплаченный аванс на выполнение работ по реконструкции здания по ул. Уральской, 110 для размещения общеобразовательной организации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298408,15171</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1.2.1.1.7.4 введен Постановлением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1.2.1.1.7.5</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реконструкции здания по ул. Уральской, 110 для размещения общеобразовательной организации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9374,91295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7364,08372</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2010,82923</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1.2.1.1.7.5 введен Постановлением Администрации г. Перми от 15.02.2024 N 109)</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1.2.1.1.7.6</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компенсация затрат на выполнение работ по выносу инженерных сетей при реконструкции здания по ул. Уральской, 110 для размещения общеобразовательной организации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9507,22221</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1.2.1.1.7.6 в ред. Постановления Администрации г. Перми от 19.07.2024 N 594)</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1.2.1.1.7.7</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установленный сервитут на часть земельного участка, расположенного по адресу: Пермский край, г. Пермь, Мотовилихинский р-н, ул. Уральская, 108а при реконструкции здания по ул. Уральской, 110 для размещения общеобразовательной организации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57,29492</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1.2.1.1.7.7 в ред. Постановления Администрации г. Перми от 20.06.2024 N 515)</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1.2.1.1.7.8</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оказанные услуги по авторскому надзору за реконструкцией здания по ул. Уральской, 110 для размещения общеобразовательной организации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797,10432</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433,44741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1.2.1.1.7.8 в ред. Постановления Администрации г. Перми от 07.11.2024 N 1078)</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1.2.1.1.7,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304478,500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712273,49996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318103,918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229007,838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318103,918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304478,500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235521,500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137186,440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1.2.1.1.8</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корпуса МАОУ "Гимназия N 33"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1.2.1.1.8.1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корпуса МАОУ "Гимназия N 33"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20058,69918</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1.2.1.1.8.2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корпуса МАОУ "Гимназия N 33"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371915,07915</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40412,44610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479955,500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1.2.1.1.8.2 в ред. Постановления Администрации г. Перми от 15.02.2024 N 109)</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1.2.1.1.8.3</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корпуса МАОУ "Гимназия N 33"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14129,65927</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12221,40627</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1.2.1.1.8.3 в ред. Постановления Администрации г. Перми от 15.02.2024 N 109)</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1.2.1.1.8.4</w:t>
            </w:r>
          </w:p>
        </w:tc>
        <w:tc>
          <w:tcPr>
            <w:tcW w:w="25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выплачен аванс на выполнение работ по строительству корпуса МАОУ "Гимназия N 33" г. Перми</w:t>
            </w:r>
          </w:p>
        </w:tc>
        <w:tc>
          <w:tcPr>
            <w:tcW w:w="5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w:t>
            </w:r>
          </w:p>
        </w:tc>
        <w:tc>
          <w:tcPr>
            <w:tcW w:w="61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198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3047,94155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9476,685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180057,000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1.2.1.1.8.5</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авторскому надзору за строительством корпуса МАОУ "Гимназия N 33"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1696,07658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1.2.1.1.8.6</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технической инвентаризации и паспортизации объекта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567,189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1.2.1.1.8.7</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средствами обучения, мебелью, инвентарем строящегося корпуса МАОУ "Гимназия N 33"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33"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48585,924</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1.2.1.1.8,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226769,985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955353,62110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37236,300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434985,675</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9476,685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40412,44610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180057,000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479955,500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1.2.1.1.9</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корпуса МАОУ "Школа дизайна "Точка"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1.2.1.1.9.1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корпуса МАОУ "Школа дизайна "Точка"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27644,80490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корпуса МАОУ "Школа дизайна "Точка"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1595,59841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221967,50640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490,26840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9476,685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57120,66650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180057,000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479955,500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335927,96488</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1.2.1.1.9.2 в ред. Постановления Администрации г. Перми от 19.07.2024 N 594)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1.2.1.1.9.3</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корпуса МАОУ "Школа дизайна "Точка"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15978,82505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8199,26943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623,39902</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1.2.1.1.9.3 в ред. Постановления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1.2.1.1.9.4</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компенсация затрат на выполнение работ по выносу инженерных сетей при строительстве корпуса МАОУ "Школа дизайна "Точка"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1350,37164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3545,28176</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3426,95755</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1.2.1.1.9.4 в ред. Постановления Администрации г. Перми от 28.03.2024 N 226)</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1.2.1.1.9.5</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строительством корпуса МАОУ "Школа дизайна "Точка"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2100,71453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278,89945</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1.2.1.1.9.5 в ред. Постановления Администрации г. Перми от 28.03.2024 N 226)</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1.2.1.1.9.6</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технической инвентаризации и паспортизации объекта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629,186</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1.2.1.1.9.6 в ред. Постановления Администрации г. Перми от 15.02.2024 N 109)</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1.2.1.1.9.7</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средствами обучения, мебелью, инвентарем строящегося корпуса МАОУ "Школа дизайна "Точка"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дизайна "Точка"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64214,751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1.2.1.1.9,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236103,285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1174774,50792</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3705,857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46569,600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300656,70912</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1113,66742</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3705,857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9476,685</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57120,66650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180057,000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479955,500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335927,96488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1.2.1.1.10</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Реконструкция здания муниципального автономного учреждения дополнительного образования "Детско-юношеский центр имени Василия Соломина"</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1.2.1.1.10.1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16684,161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1.2.1.1.10,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16684,161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здания общеобразовательного учреждения по адресу: г. Пермь, ул. Ветлужская</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1.2.1.1.11.1</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общеобразовательного учреждения по адресу: г. Пермь, ул. Ветлужская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23307,792</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1.2.1.1.11.1 в ред. Постановления Администрации г. Перми от 28.03.2024 N 226)</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1.2.1.1.11.2</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выплачен аванс на выполнение работ по строительству здания общеобразовательного учреждения по адресу: г. Пермь, ул. Ветлужская</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0,00021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110837,96130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77242,100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1.2.1.1.11.2 в ред. Постановления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1.2.1.1.11.3</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по адресу: г. Пермь, ул. Ветлужская</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421585,81485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480020,81424</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1.2.1.1.11.3 в ред. Постановления Администрации г. Перми от 16.09.2024 N 764)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1.2.1.1.11.4</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здания общеобразовательного учреждения по адресу: г. Пермь, ул. Ветлужская</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21800,88698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21640,113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1.2.1.1.11.4 в ред. Постановления Администрации г. Перми от 16.09.2024 N 764)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1.2.1.1.11.5</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компенсация затрат на выполнение работ по выносу инженерных сетей при строительстве здания общеобразовательного учреждения по адресу: г. Пермь, ул. Ветлужская</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9583,75381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24683,09751</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1.2.1.1.11.5 в ред. Постановления Администрации г. Перми от 16.09.2024 N 764)</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1.2.1.1.11.6</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немонтируемого оборудования, средств обучения, мебели и инвентаря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55 имени дважды Героя Советского Союза Г.Ф.Сивкова" г. Перми</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100057,672</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20.06.2024 N 515, от 19.07.2024</w:t>
            </w:r>
          </w:p>
          <w:p>
            <w:pPr>
              <w:pStyle w:val="ConsPlusNormal"/>
              <w:tabs>
                <w:tab w:val="clear" w:pos="720"/>
              </w:tabs>
              <w:bidi w:val="0"/>
              <w:ind w:hanging="0" w:left="0"/>
              <w:jc w:val="both"/>
              <w:rPr/>
            </w:pPr>
            <w:r>
              <w:rPr/>
              <w:t>N 594)</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1.2.1.1.11.7</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строительством здания общеобразовательного учреждения по адресу: г. Пермь, ул. Ветлужская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2567,53425</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1.2.1.1.11.7 в ред. Постановления Администрации г. Перми от 16.09.2024 N 764)</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1.2.1.1.11.8</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инвентаризации и паспортизации объекта "Строительство здания общеобразовательного учреждения по адресу: г. Пермь, ул. Ветлужская"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577,458</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1.2.1.1.11.8 в ред. Постановления Администрации г. Перми от 16.09.2024 N 764)</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219464,70230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1524966,43585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31384,641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110837,96130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421585,81485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77242,100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652 854,481</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1.2.1.1.12</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нового корпуса МАОУ "Инженерная школа" г. Перми по ул. Академика Веденеева</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1.2.1.1.12.1</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нового корпуса МАОУ "Инженерная школа" г. Перми по ул. Академика Веденеева</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386529,23040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746059,630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137790,67957</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1.2.1.1.12.1 в ред. Постановления Администрации г. Перми от 20.06.2024 N 515)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1.2.1.1.12.2</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разработка проектной документации на строительство нового корпуса МАОУ "Инженерная школа" г. Перми по ул. Академика Веденеева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29909,19060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1.2.1.1.12.3</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нового корпуса МАОУ "Инженерная школа" г. Перми по ул. Академика Веденеева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25000,000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1.2.1.1.12.3 в ред. Постановления Администрации г. Перми от 28.03.2024 N 226)</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449812,19949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162790,67957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558438,421</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746059,630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416438,421</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746059,630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449812,19949</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162790,67957</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1.2.1.1.13-1.2.1.1.13.1</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17.10.2024 N 950</w:t>
            </w:r>
          </w:p>
        </w:tc>
      </w:tr>
      <w:tr>
        <w:trPr/>
        <w:tc>
          <w:tcPr>
            <w:tcW w:w="19697"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 от 17.10.2024</w:t>
            </w:r>
          </w:p>
          <w:p>
            <w:pPr>
              <w:pStyle w:val="ConsPlusNormal"/>
              <w:tabs>
                <w:tab w:val="clear" w:pos="720"/>
              </w:tabs>
              <w:bidi w:val="0"/>
              <w:ind w:hanging="0" w:left="0"/>
              <w:jc w:val="both"/>
              <w:rPr/>
            </w:pPr>
            <w:r>
              <w:rPr/>
              <w:t>N 950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1.2.1.1.14</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здания школы для 1-4 классов по адресу: г. Пермь, ул. Серебристая, 8</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1.2.1.1.14.1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школы для 1-4 классов по адресу: г. Пермь, ул. Серебристая, 8</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1.2.1.1.14,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1.2.1.1.15</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Строительство здания общеобразовательного учреждения в Ленинском районе города Перми</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17.10.2024 N 950)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1.2.1.1.15.1</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в Ленинском районе города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439935,35098</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1050536,409</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1.2.1.1.15.1 в ред. Постановления Администрации г. Перми от 07.11.2024 N 1078)</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1.2.1.1.15.2</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разработке проектной документации на строительство здания общеобразовательного учреждения в Ленинском районе города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25049,51802</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1.2.1.1.15.2 введен Постановлением Администрации г. Перми от 07.11.2024 N 1078)</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1.2.1.1.15,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464984,869</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1050536,409</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1297018,14670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4827303,11290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3080550,46238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1794527,208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3122427,076</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421525,63456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1072069,22009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316807,586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1652527,208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2422427,076</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4302,75277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657107,31485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17.10.2024 N 950)</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1297018,14670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4827303,11290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3080550,46238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1794527,208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3122427,076</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421525,63456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1072069,22009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316807,586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1652527,208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2422427,076</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4302,75277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657107,31485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17.10.2024 N 950)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1.2.2</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Строительство спортивных объектов в муниципальных общеобразовательных организациях города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Капитальные вложения в спортивные объекты муниципальных общеобразовательных организаций города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спортивного зала МАОУ "СОШ N 81" г. Перми</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1.2.2.1.1.1</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спортивного зала для МАОУ "СОШ N 81"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29421,60090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100482,76952</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101097,464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20,88104</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1.2.2.1.1.1 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1.2.2.1.1.2</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81"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81"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1534,900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1.2.2.1.1.3</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для МАОУ "СОШ N 81"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49,31950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1.2.2.1.1.4</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спортивного зала МАОУ "СОШ N 81"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1125,87568</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689,97753</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339,49101</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1.2.2.1.1.4 в ред. Постановления Администрации г. Перми от 15.02.2024 N 109)</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1.2.2.1.1.5</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компенсация затрат на выполнение работ по выносу инженерных сетей при строительстве спортивного зала для МАОУ "СОШ N 81"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2955,79782</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6896,85896</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3140,08720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6896,85896</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1.2.2.1.1.5 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1.2.2.1.1.6</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актуализация инженерных изысканий при строительстве спортивного зала для МАОУ "СОШ N 81"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400,000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1.2.2.1.1.7</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корректировка проектной документации при строительстве спортивного зала для МАОУ "СОШ N 81"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200,06067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1.2.2.1.1.8</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строительством спортивного зала для МАОУ "СОШ N 81"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34,03988</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273,48163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1.2.2.1.1.8 в ред. Постановления Администрации г. Перми от 15.02.2024 N 109)</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1.2.2.1.1.9</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при строительстве спортивного зала для МАОУ "СОШ N 81"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322,400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1.2.2.1.1.9 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1.2.2.1.1.10</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измерению авиационного шума в приаэродромной территории (лабораторные испытания) при строительстве спортивного зала для МАОУ "СОШ N 81"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18,27228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1.2.2.1.1.11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проведенная государственная экспертиза по результатам экспертного сопровождения при строительстве спортивного зала для МАОУ "СОШ N 81"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82,70378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192,97548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1.2.2.1.1.12</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возмещенный ущерб, причиненный в результате сноса зеленых насаждений, при строительстве спортивного зала для МАОУ "СОШ N 81"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3224,54516</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1.2.2.1.1.12 введен Постановлением Администрации г. Перми от 16.09.2024 N 764)</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1.2.2.1.1,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4130,993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37743,514</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116105,990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101419,864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4130,993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37743,514</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109188,250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101419,864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6917,740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Строительство спортивного зала МАОУ "СОШ N 96" г. Перми</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1.2.2.1.2.1</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спортивного зала для МАОУ "СОШ N 96" г. Перми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37824,71080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149254,74156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65,174</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1.2.2.1.2.1 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1.2.2.1.2.2</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96"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96"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377,300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1.2.2.1.2.3</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проведенная государственная экспертиза проектной документации в части проверки достоверности определения сметной стоимости на строительство спортивного зала для МАОУ "СОШ N 96"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53,588</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1.2.2.1.2.4</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корректировке проектной документации, в том числе актуализированные проектные изыскания при строительстве спортивного зала для МАОУ "СОШ N 96"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599,000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599,000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1.2.2.1.2.4 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1.2.2.1.2.5</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спортивного зала для МАОУ "СОШ N 96"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3756,79092</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1682,34878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1.2.2.1.2.6</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проведенный авторский надзор за строительством спортивного зала для МАОУ "СОШ N 96"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237,47266</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1.2.2.1.2.6 в ред. Постановления Администрации г. Перми от 07.11.2024 N 1078)</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1.2.2.1.2.7</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при строительстве спортивного зала для МАОУ "СОШ N 96"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328,700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1.2.2.1.2.7 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1.2.2.1.2.8</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измерению авиационного шума в приаэродромной территории (лабораторные испытания) при строительстве спортивного зала для МАОУ "СОШ N 96"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18,27228</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1.2.2.1.2.9</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согласованный проект инженерных сетей при строительстве спортивного зала для МАОУ "СОШ N 96"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12,471</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1.2.2.1.2.9 введен Постановлением Администрации г. Перми от 15.02.2024 N 109)</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1.2.2.1.2,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53,588</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42211,245</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152544,737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53,588</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42211,245</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152479,563</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65,174</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спортивного зала МАОУ "СОШ N 79" г. Перми</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1.2.2.1.3.1</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спортивного зала для МАОУ "СОШ N 79"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91712,30870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1.2.2.1.3.1 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1.2.2.1.3.2</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79"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79"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1410,500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1.2.2.1.3.3</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29.12.2023</w:t>
            </w:r>
          </w:p>
          <w:p>
            <w:pPr>
              <w:pStyle w:val="ConsPlusNormal"/>
              <w:tabs>
                <w:tab w:val="clear" w:pos="720"/>
              </w:tabs>
              <w:bidi w:val="0"/>
              <w:ind w:hanging="0" w:left="0"/>
              <w:jc w:val="both"/>
              <w:rPr/>
            </w:pPr>
            <w:r>
              <w:rPr/>
              <w:t>N 1523</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1.2.2.1.3.4</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19.07.2024</w:t>
            </w:r>
          </w:p>
          <w:p>
            <w:pPr>
              <w:pStyle w:val="ConsPlusNormal"/>
              <w:tabs>
                <w:tab w:val="clear" w:pos="720"/>
              </w:tabs>
              <w:bidi w:val="0"/>
              <w:ind w:hanging="0" w:left="0"/>
              <w:jc w:val="both"/>
              <w:rPr/>
            </w:pPr>
            <w:r>
              <w:rPr/>
              <w:t>N 594</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1.2.2.1.3.5</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корректировке проектной документации, в том числе актуализированные проектные изыскания при строительстве спортивного зала для МАОУ "СОШ N 79"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3237,529</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1.2.2.1.3.5 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1.2.2.1.3.6</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при строительстве спортивного зала для МАОУ "СОШ N 79"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335,164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1.2.2.1.3.7</w:t>
            </w:r>
          </w:p>
        </w:tc>
        <w:tc>
          <w:tcPr>
            <w:tcW w:w="25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спортивного зала для МАОУ "СОШ N 79" г.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3237,529</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6537,26930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1.2.2.1.3.7 в ред. Постановления Администрации г. Перми от 07.11.2024 N 1078)</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1.2.2.1.3.8</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19.07.2024</w:t>
            </w:r>
          </w:p>
          <w:p>
            <w:pPr>
              <w:pStyle w:val="ConsPlusNormal"/>
              <w:tabs>
                <w:tab w:val="clear" w:pos="720"/>
              </w:tabs>
              <w:bidi w:val="0"/>
              <w:ind w:hanging="0" w:left="0"/>
              <w:jc w:val="both"/>
              <w:rPr/>
            </w:pPr>
            <w:r>
              <w:rPr/>
              <w:t>N 594</w:t>
            </w:r>
          </w:p>
        </w:tc>
      </w:tr>
      <w:tr>
        <w:trPr/>
        <w:tc>
          <w:tcPr>
            <w:tcW w:w="945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1.2.2.1.3, в том числе по источникам финансирования</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3237,529</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103232,771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1.2.2.1.4</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спортивной площадки МАОУ "СОШ N 76"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1.2.2.1.4.1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устройство спортивной площадки, выполнение изысканий (инженерно-геологических, инженерно-геодезических) на территории МАОУ "СОШ N 76"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76"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1.2.2.1.4,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1.2.2.1.5</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спортивной площадки МАОУ "СОШ N 83"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1.2.2.1.5.1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спортивной площадки МАОУ "СОШ N 83"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83"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1.2.2.1.5,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1.2.2.1.6</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спортивной площадки МАОУ "Школа бизнеса и предпринимательства"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1.2.2.1.6.1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СМР по строительству спортивной площадки МАОУ "Школа бизнеса и предпринимательства"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бизнеса и предпринимательства"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14817,94381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1.2.2.1.6.2</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откорректированные результаты инженерных изысканий по объекту: "Спортивная площадка МАОУ "Школа бизнеса и предпринимательства" г. Перми по ул. Инженерная, 5"</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бизнеса и предпринимательства"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594,57363</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1.2.2.1.6.3</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проектно-сметная документация по объекту: "Спортивная площадка МАОУ "Школа бизнеса и предпринимательства" г. Перми по ул. Инженерная, 5"</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бизнеса и предпринимательства"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587,48256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1.2.2.1.6,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16000,000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1.2.2.1.7</w:t>
            </w:r>
          </w:p>
        </w:tc>
        <w:tc>
          <w:tcPr>
            <w:tcW w:w="18433"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спортивной площадки МАОУ "СОШ N 55"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1.2.2.1.7.1</w:t>
            </w:r>
          </w:p>
        </w:tc>
        <w:tc>
          <w:tcPr>
            <w:tcW w:w="25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СМР по строительству спортивной площадки МАОУ "СОШ N 55" г.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55"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17616,300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1.2.2.1.7,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17616,300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1.2.2.1.8</w:t>
            </w:r>
          </w:p>
        </w:tc>
        <w:tc>
          <w:tcPr>
            <w:tcW w:w="18433"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 МАОУ "Гимназия N 5" г. Перми по адресу: г. Пермь, ул. КИМ, 90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16.09.2024 N 764)</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1.2.2.1.8.1</w:t>
            </w:r>
          </w:p>
        </w:tc>
        <w:tc>
          <w:tcPr>
            <w:tcW w:w="25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устройству спортивных площадок на территории МАОУ "Гимназия N 5" г. Перми по адресу: г. Пермь, ул. КИМ, 90</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"Гимназия N 5"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31729,580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1.2.2.1.8.1 в ред. Постановления Администрации г. Перми от 07.11.2024 N 1078)</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1.2.2.1.8,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55529,580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31729,580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1.2.2.1,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39046,681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79954,759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327417,836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204652,635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39046,681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79954,759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296634,922</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204652,635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6982,914</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39046,681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79954,759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327417,836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204652,635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39046,681</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79954,759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296634,922</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204652,635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6982,914</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945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1336064,82770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4907257,87190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3407968,29838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1999179,843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3122427,076</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460572,31556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1152023,97909</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613442,508</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1857179,843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2422427,076</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17952,97514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21393,45443</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11285,66677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87278,79556</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532027,08101</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680907,31485</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723427,800</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1037153,100</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2164660,25737</w:t>
            </w:r>
          </w:p>
        </w:tc>
        <w:tc>
          <w:tcPr>
            <w:tcW w:w="16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c>
          <w:tcPr>
            <w:tcW w:w="17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700000,000</w:t>
            </w:r>
          </w:p>
        </w:tc>
      </w:tr>
      <w:tr>
        <w:trPr/>
        <w:tc>
          <w:tcPr>
            <w:tcW w:w="945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c>
          <w:tcPr>
            <w:tcW w:w="17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697"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bl>
    <w:p>
      <w:pPr>
        <w:sectPr>
          <w:headerReference w:type="default" r:id="rId19"/>
          <w:headerReference w:type="first" r:id="rId20"/>
          <w:footerReference w:type="default" r:id="rId21"/>
          <w:footerReference w:type="first" r:id="rId22"/>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2"/>
        <w:rPr/>
      </w:pPr>
      <w:r>
        <w:rPr/>
        <w:t>Приложение</w:t>
      </w:r>
    </w:p>
    <w:p>
      <w:pPr>
        <w:pStyle w:val="ConsPlusNormal"/>
        <w:bidi w:val="0"/>
        <w:ind w:hanging="0" w:left="0"/>
        <w:jc w:val="right"/>
        <w:rPr/>
      </w:pPr>
      <w:r>
        <w:rPr/>
        <w:t>к Системе программных мероприятий 1.2</w:t>
      </w:r>
    </w:p>
    <w:p>
      <w:pPr>
        <w:pStyle w:val="ConsPlusNormal"/>
        <w:bidi w:val="0"/>
        <w:ind w:hanging="0" w:left="0"/>
        <w:jc w:val="right"/>
        <w:rPr/>
      </w:pPr>
      <w:r>
        <w:rPr/>
        <w:t>"Обеспечение доступности общего и</w:t>
      </w:r>
    </w:p>
    <w:p>
      <w:pPr>
        <w:pStyle w:val="ConsPlusNormal"/>
        <w:bidi w:val="0"/>
        <w:ind w:hanging="0" w:left="0"/>
        <w:jc w:val="right"/>
        <w:rPr/>
      </w:pPr>
      <w:r>
        <w:rPr/>
        <w:t>дополнительного образования"</w:t>
      </w:r>
    </w:p>
    <w:p>
      <w:pPr>
        <w:pStyle w:val="ConsPlusNormal"/>
        <w:bidi w:val="0"/>
        <w:ind w:hanging="0" w:left="0"/>
        <w:jc w:val="right"/>
        <w:rPr/>
      </w:pPr>
      <w:r>
        <w:rPr/>
        <w:t>муниципальной программы "Развитие</w:t>
      </w:r>
    </w:p>
    <w:p>
      <w:pPr>
        <w:pStyle w:val="ConsPlusNormal"/>
        <w:bidi w:val="0"/>
        <w:ind w:hanging="0" w:left="0"/>
        <w:jc w:val="right"/>
        <w:rPr/>
      </w:pPr>
      <w:r>
        <w:rPr/>
        <w:t>сети образовательных</w:t>
      </w:r>
    </w:p>
    <w:p>
      <w:pPr>
        <w:pStyle w:val="ConsPlusNormal"/>
        <w:bidi w:val="0"/>
        <w:ind w:hanging="0" w:left="0"/>
        <w:jc w:val="right"/>
        <w:rPr/>
      </w:pPr>
      <w:r>
        <w:rPr/>
        <w:t>организаций города Перми"</w:t>
      </w:r>
    </w:p>
    <w:p>
      <w:pPr>
        <w:pStyle w:val="ConsPlusNormal"/>
        <w:bidi w:val="0"/>
        <w:ind w:hanging="0" w:left="0"/>
        <w:jc w:val="both"/>
        <w:rPr/>
      </w:pPr>
      <w:r>
        <w:rPr/>
      </w:r>
    </w:p>
    <w:p>
      <w:pPr>
        <w:pStyle w:val="ConsPlusTitle"/>
        <w:bidi w:val="0"/>
        <w:ind w:hanging="0" w:left="0"/>
        <w:jc w:val="center"/>
        <w:rPr/>
      </w:pPr>
      <w:r>
        <w:rPr/>
        <w:t>ИНФОРМАЦИЯ</w:t>
      </w:r>
    </w:p>
    <w:p>
      <w:pPr>
        <w:pStyle w:val="ConsPlusTitle"/>
        <w:bidi w:val="0"/>
        <w:ind w:hanging="0" w:left="0"/>
        <w:jc w:val="center"/>
        <w:rPr/>
      </w:pPr>
      <w:r>
        <w:rPr/>
        <w:t>по осуществлению капитальных вложений в объекты</w:t>
      </w:r>
    </w:p>
    <w:p>
      <w:pPr>
        <w:pStyle w:val="ConsPlusTitle"/>
        <w:bidi w:val="0"/>
        <w:ind w:hanging="0" w:left="0"/>
        <w:jc w:val="center"/>
        <w:rPr/>
      </w:pPr>
      <w:r>
        <w:rPr/>
        <w:t>муниципальной собственности города Перми по подпрограмме 1.2</w:t>
      </w:r>
    </w:p>
    <w:p>
      <w:pPr>
        <w:pStyle w:val="ConsPlusTitle"/>
        <w:bidi w:val="0"/>
        <w:ind w:hanging="0" w:left="0"/>
        <w:jc w:val="center"/>
        <w:rPr/>
      </w:pPr>
      <w:r>
        <w:rPr/>
        <w:t>"Обеспечение доступности общего и дополнительного</w:t>
      </w:r>
    </w:p>
    <w:p>
      <w:pPr>
        <w:pStyle w:val="ConsPlusTitle"/>
        <w:bidi w:val="0"/>
        <w:ind w:hanging="0" w:left="0"/>
        <w:jc w:val="center"/>
        <w:rPr/>
      </w:pPr>
      <w:r>
        <w:rPr/>
        <w:t>образования" муниципальной программы "Развитие сети</w:t>
      </w:r>
    </w:p>
    <w:p>
      <w:pPr>
        <w:pStyle w:val="ConsPlusTitle"/>
        <w:bidi w:val="0"/>
        <w:ind w:hanging="0" w:left="0"/>
        <w:jc w:val="center"/>
        <w:rPr/>
      </w:pPr>
      <w:r>
        <w:rPr/>
        <w:t>образовательных организаций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29.12.2023 N 1523,</w:t>
            </w:r>
          </w:p>
          <w:p>
            <w:pPr>
              <w:pStyle w:val="ConsPlusNormal"/>
              <w:tabs>
                <w:tab w:val="clear" w:pos="720"/>
              </w:tabs>
              <w:bidi w:val="0"/>
              <w:ind w:hanging="0" w:left="0"/>
              <w:jc w:val="center"/>
              <w:rPr>
                <w:color w:val="392C69"/>
              </w:rPr>
            </w:pPr>
            <w:r>
              <w:rPr>
                <w:color w:val="392C69"/>
              </w:rPr>
              <w:t>от 06.02.2024 N 73, от 15.02.2024 N 109, от 28.03.2024 N 226,</w:t>
            </w:r>
          </w:p>
          <w:p>
            <w:pPr>
              <w:pStyle w:val="ConsPlusNormal"/>
              <w:tabs>
                <w:tab w:val="clear" w:pos="720"/>
              </w:tabs>
              <w:bidi w:val="0"/>
              <w:ind w:hanging="0" w:left="0"/>
              <w:jc w:val="center"/>
              <w:rPr>
                <w:color w:val="392C69"/>
              </w:rPr>
            </w:pPr>
            <w:r>
              <w:rPr>
                <w:color w:val="392C69"/>
              </w:rPr>
              <w:t>от 20.06.2024 N 515, от 19.07.2024 N 594, от 16.09.2024 N 764,</w:t>
            </w:r>
          </w:p>
          <w:p>
            <w:pPr>
              <w:pStyle w:val="ConsPlusNormal"/>
              <w:tabs>
                <w:tab w:val="clear" w:pos="720"/>
              </w:tabs>
              <w:bidi w:val="0"/>
              <w:ind w:hanging="0" w:left="0"/>
              <w:jc w:val="center"/>
              <w:rPr/>
            </w:pPr>
            <w:r>
              <w:rPr>
                <w:color w:val="392C69"/>
              </w:rPr>
              <w:t>от 17.10.2024 N 950, от 07.11.2024 N 1078)</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p>
      <w:pPr>
        <w:pStyle w:val="ConsPlusNormal"/>
        <w:bidi w:val="0"/>
        <w:ind w:hanging="0" w:left="0"/>
        <w:jc w:val="right"/>
        <w:rPr/>
      </w:pPr>
      <w:r>
        <w:rPr/>
        <w:t>Таблица 1</w:t>
      </w:r>
    </w:p>
    <w:p>
      <w:pPr>
        <w:pStyle w:val="ConsPlusNormal"/>
        <w:bidi w:val="0"/>
        <w:ind w:hanging="0" w:left="0"/>
        <w:jc w:val="both"/>
        <w:rPr/>
      </w:pPr>
      <w:r>
        <w:rPr/>
      </w:r>
    </w:p>
    <w:tbl>
      <w:tblPr>
        <w:tblW w:w="13180" w:type="dxa"/>
        <w:jc w:val="left"/>
        <w:tblInd w:w="67" w:type="dxa"/>
        <w:tblLayout w:type="fixed"/>
        <w:tblCellMar>
          <w:top w:w="102" w:type="dxa"/>
          <w:left w:w="62" w:type="dxa"/>
          <w:bottom w:w="102" w:type="dxa"/>
          <w:right w:w="62" w:type="dxa"/>
        </w:tblCellMar>
      </w:tblPr>
      <w:tblGrid>
        <w:gridCol w:w="363"/>
        <w:gridCol w:w="2599"/>
        <w:gridCol w:w="1587"/>
        <w:gridCol w:w="1384"/>
        <w:gridCol w:w="1264"/>
        <w:gridCol w:w="1475"/>
        <w:gridCol w:w="1504"/>
        <w:gridCol w:w="1587"/>
        <w:gridCol w:w="1415"/>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общеобразовательной организации по адресу: ул. Целинная, 15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1.2.1.1.1. Реконструкция здания под размещение общеобразовательной организации по ул. Целинной, 15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существующего 8540,2 кв. м, пристраиваемого 1688 кв. м,</w:t>
            </w:r>
          </w:p>
          <w:p>
            <w:pPr>
              <w:pStyle w:val="ConsPlusNormal"/>
              <w:tabs>
                <w:tab w:val="clear" w:pos="720"/>
              </w:tabs>
              <w:bidi w:val="0"/>
              <w:ind w:hanging="0" w:left="0"/>
              <w:jc w:val="left"/>
              <w:rPr/>
            </w:pPr>
            <w:r>
              <w:rPr/>
              <w:t>этажность: существующего здания 5 этажей (в том числе цокольный этаж), пристраиваемого здания 2 этажа,</w:t>
            </w:r>
          </w:p>
          <w:p>
            <w:pPr>
              <w:pStyle w:val="ConsPlusNormal"/>
              <w:tabs>
                <w:tab w:val="clear" w:pos="720"/>
              </w:tabs>
              <w:bidi w:val="0"/>
              <w:ind w:hanging="0" w:left="0"/>
              <w:jc w:val="left"/>
              <w:rPr/>
            </w:pPr>
            <w:r>
              <w:rPr/>
              <w:t>700 человек</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10216"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2019-2024 годы, в том числе:</w:t>
            </w:r>
          </w:p>
          <w:p>
            <w:pPr>
              <w:pStyle w:val="ConsPlusNormal"/>
              <w:tabs>
                <w:tab w:val="clear" w:pos="720"/>
              </w:tabs>
              <w:bidi w:val="0"/>
              <w:ind w:hanging="0" w:left="0"/>
              <w:jc w:val="left"/>
              <w:rPr/>
            </w:pPr>
            <w:r>
              <w:rPr/>
              <w:t>2019 год - разработка проектной документации,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w:t>
            </w:r>
          </w:p>
          <w:p>
            <w:pPr>
              <w:pStyle w:val="ConsPlusNormal"/>
              <w:tabs>
                <w:tab w:val="clear" w:pos="720"/>
              </w:tabs>
              <w:bidi w:val="0"/>
              <w:ind w:hanging="0" w:left="0"/>
              <w:jc w:val="left"/>
              <w:rPr/>
            </w:pPr>
            <w:r>
              <w:rPr/>
              <w:t>2020 год - выполнение работ по реконструкции;</w:t>
            </w:r>
          </w:p>
          <w:p>
            <w:pPr>
              <w:pStyle w:val="ConsPlusNormal"/>
              <w:tabs>
                <w:tab w:val="clear" w:pos="720"/>
              </w:tabs>
              <w:bidi w:val="0"/>
              <w:ind w:hanging="0" w:left="0"/>
              <w:jc w:val="left"/>
              <w:rPr/>
            </w:pPr>
            <w:r>
              <w:rPr/>
              <w:t>2021 год - компенсация затрат на выполнение работ по выносу инженерных сетей,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обследования технического состояния здания;</w:t>
            </w:r>
          </w:p>
          <w:p>
            <w:pPr>
              <w:pStyle w:val="ConsPlusNormal"/>
              <w:tabs>
                <w:tab w:val="clear" w:pos="720"/>
              </w:tabs>
              <w:bidi w:val="0"/>
              <w:ind w:hanging="0" w:left="0"/>
              <w:jc w:val="left"/>
              <w:rPr/>
            </w:pPr>
            <w:r>
              <w:rPr/>
              <w:t>2022 год - выполнение работ по реконструкции, проведение авторского надзора, подключение (технологическое присоединение) к сетям инженерной инфраструктуры, проведение государственной экспертизы проектной документации, в том числе в части достоверности определения сметной стоимости;</w:t>
            </w:r>
          </w:p>
          <w:p>
            <w:pPr>
              <w:pStyle w:val="ConsPlusNormal"/>
              <w:tabs>
                <w:tab w:val="clear" w:pos="720"/>
              </w:tabs>
              <w:bidi w:val="0"/>
              <w:ind w:hanging="0" w:left="0"/>
              <w:jc w:val="left"/>
              <w:rPr/>
            </w:pPr>
            <w:r>
              <w:rPr/>
              <w:t>2023 год - выполнение работ по реконструкции, проведение авторского надзора, корректировка проектной документации, проведение государственной экспертизы проектной документации по результатам экспертного сопровождения, проведение (актуализация) инженерных изысканий, возмещение ущерба, причиненного в результате сноса зеленых насаждений при реконструкции здания, выполнение работ по инженерно-экологическим изысканиям для корректировки проектной документации, разработка технических условий по защите существующих кабельных линий;</w:t>
            </w:r>
          </w:p>
          <w:p>
            <w:pPr>
              <w:pStyle w:val="ConsPlusNormal"/>
              <w:tabs>
                <w:tab w:val="clear" w:pos="720"/>
              </w:tabs>
              <w:bidi w:val="0"/>
              <w:ind w:hanging="0" w:left="0"/>
              <w:jc w:val="left"/>
              <w:rPr/>
            </w:pPr>
            <w:r>
              <w:rPr/>
              <w:t>2024 год - выполнение работ по реконструкции, проведение авторского надзора, выполнение работ по технической инвентаризации и паспортизации объекта, подключение (технологическое присоединение) к сетям инженерной инфраструктуры, проведение лабораторных исследований (испытаний) и измерений на объекте, возмещение ущерба, причиненного в результате сноса зеленых насаждений при реконструкции здания, проведение государственной экспертизы проектной документации по результатам экспертного сопровождения</w:t>
            </w:r>
          </w:p>
        </w:tc>
      </w:tr>
      <w:tr>
        <w:trPr/>
        <w:tc>
          <w:tcPr>
            <w:tcW w:w="13178"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16.09.2024 N 764)</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10216"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2024 год</w:t>
            </w:r>
          </w:p>
        </w:tc>
      </w:tr>
      <w:tr>
        <w:trPr/>
        <w:tc>
          <w:tcPr>
            <w:tcW w:w="13178"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 в ред. Постановления Администрации г. Перми от 28.03.2024 N 226)</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10216"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591886,23399, в том числе:</w:t>
            </w:r>
          </w:p>
          <w:p>
            <w:pPr>
              <w:pStyle w:val="ConsPlusNormal"/>
              <w:tabs>
                <w:tab w:val="clear" w:pos="720"/>
              </w:tabs>
              <w:bidi w:val="0"/>
              <w:ind w:hanging="0" w:left="0"/>
              <w:jc w:val="left"/>
              <w:rPr/>
            </w:pPr>
            <w:r>
              <w:rPr/>
              <w:t>12126,17138 - разработка проектной документации;</w:t>
            </w:r>
          </w:p>
          <w:p>
            <w:pPr>
              <w:pStyle w:val="ConsPlusNormal"/>
              <w:tabs>
                <w:tab w:val="clear" w:pos="720"/>
              </w:tabs>
              <w:bidi w:val="0"/>
              <w:ind w:hanging="0" w:left="0"/>
              <w:jc w:val="left"/>
              <w:rPr/>
            </w:pPr>
            <w:r>
              <w:rPr/>
              <w:t>1299,18408 - компенсация затрат на выполнение работ по выносу инженерных сетей;</w:t>
            </w:r>
          </w:p>
          <w:p>
            <w:pPr>
              <w:pStyle w:val="ConsPlusNormal"/>
              <w:tabs>
                <w:tab w:val="clear" w:pos="720"/>
              </w:tabs>
              <w:bidi w:val="0"/>
              <w:ind w:hanging="0" w:left="0"/>
              <w:jc w:val="left"/>
              <w:rPr/>
            </w:pPr>
            <w:r>
              <w:rPr/>
              <w:t>545367,25710 - выполнение работ по реконструкции;</w:t>
            </w:r>
          </w:p>
          <w:p>
            <w:pPr>
              <w:pStyle w:val="ConsPlusNormal"/>
              <w:tabs>
                <w:tab w:val="clear" w:pos="720"/>
              </w:tabs>
              <w:bidi w:val="0"/>
              <w:ind w:hanging="0" w:left="0"/>
              <w:jc w:val="left"/>
              <w:rPr/>
            </w:pPr>
            <w:r>
              <w:rPr/>
              <w:t>669,72282 - проведение авторского надзора;</w:t>
            </w:r>
          </w:p>
          <w:p>
            <w:pPr>
              <w:pStyle w:val="ConsPlusNormal"/>
              <w:tabs>
                <w:tab w:val="clear" w:pos="720"/>
              </w:tabs>
              <w:bidi w:val="0"/>
              <w:ind w:hanging="0" w:left="0"/>
              <w:jc w:val="left"/>
              <w:rPr/>
            </w:pPr>
            <w:r>
              <w:rPr/>
              <w:t>22216,17547 -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550,000 - проведение обследования технического состояния здания;</w:t>
            </w:r>
          </w:p>
          <w:p>
            <w:pPr>
              <w:pStyle w:val="ConsPlusNormal"/>
              <w:tabs>
                <w:tab w:val="clear" w:pos="720"/>
              </w:tabs>
              <w:bidi w:val="0"/>
              <w:ind w:hanging="0" w:left="0"/>
              <w:jc w:val="left"/>
              <w:rPr/>
            </w:pPr>
            <w:r>
              <w:rPr/>
              <w:t>1711,69030 - корректировка проектной документации;</w:t>
            </w:r>
          </w:p>
          <w:p>
            <w:pPr>
              <w:pStyle w:val="ConsPlusNormal"/>
              <w:tabs>
                <w:tab w:val="clear" w:pos="720"/>
              </w:tabs>
              <w:bidi w:val="0"/>
              <w:ind w:hanging="0" w:left="0"/>
              <w:jc w:val="left"/>
              <w:rPr/>
            </w:pPr>
            <w:r>
              <w:rPr/>
              <w:t>524,91789 - проведение государственной экспертизы проектной документации, в том числе в части достоверности определения сметной стоимости;</w:t>
            </w:r>
          </w:p>
          <w:p>
            <w:pPr>
              <w:pStyle w:val="ConsPlusNormal"/>
              <w:tabs>
                <w:tab w:val="clear" w:pos="720"/>
              </w:tabs>
              <w:bidi w:val="0"/>
              <w:ind w:hanging="0" w:left="0"/>
              <w:jc w:val="left"/>
              <w:rPr/>
            </w:pPr>
            <w:r>
              <w:rPr/>
              <w:t>4005,83497 - 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p>
            <w:pPr>
              <w:pStyle w:val="ConsPlusNormal"/>
              <w:tabs>
                <w:tab w:val="clear" w:pos="720"/>
              </w:tabs>
              <w:bidi w:val="0"/>
              <w:ind w:hanging="0" w:left="0"/>
              <w:jc w:val="left"/>
              <w:rPr/>
            </w:pPr>
            <w:r>
              <w:rPr/>
              <w:t>80,000 - проведение (актуализация) инженерных изысканий;</w:t>
            </w:r>
          </w:p>
          <w:p>
            <w:pPr>
              <w:pStyle w:val="ConsPlusNormal"/>
              <w:tabs>
                <w:tab w:val="clear" w:pos="720"/>
              </w:tabs>
              <w:bidi w:val="0"/>
              <w:ind w:hanging="0" w:left="0"/>
              <w:jc w:val="left"/>
              <w:rPr/>
            </w:pPr>
            <w:r>
              <w:rPr/>
              <w:t>284,95158 - проведение лабораторных исследований (испытаний) и измерений на объекте;</w:t>
            </w:r>
          </w:p>
          <w:p>
            <w:pPr>
              <w:pStyle w:val="ConsPlusNormal"/>
              <w:tabs>
                <w:tab w:val="clear" w:pos="720"/>
              </w:tabs>
              <w:bidi w:val="0"/>
              <w:ind w:hanging="0" w:left="0"/>
              <w:jc w:val="left"/>
              <w:rPr/>
            </w:pPr>
            <w:r>
              <w:rPr/>
              <w:t>595,800 - выполнение технической инвентаризации и паспортизации объекта;</w:t>
            </w:r>
          </w:p>
          <w:p>
            <w:pPr>
              <w:pStyle w:val="ConsPlusNormal"/>
              <w:tabs>
                <w:tab w:val="clear" w:pos="720"/>
              </w:tabs>
              <w:bidi w:val="0"/>
              <w:ind w:hanging="0" w:left="0"/>
              <w:jc w:val="left"/>
              <w:rPr/>
            </w:pPr>
            <w:r>
              <w:rPr/>
              <w:t>2392,62840 - возмещение ущерба, причиненного в результате сноса зеленых насаждений при реконструкции здания;</w:t>
            </w:r>
          </w:p>
          <w:p>
            <w:pPr>
              <w:pStyle w:val="ConsPlusNormal"/>
              <w:tabs>
                <w:tab w:val="clear" w:pos="720"/>
              </w:tabs>
              <w:bidi w:val="0"/>
              <w:ind w:hanging="0" w:left="0"/>
              <w:jc w:val="left"/>
              <w:rPr/>
            </w:pPr>
            <w:r>
              <w:rPr/>
              <w:t>50,000 - выполнение работ по инженерно-экологическим изысканиям для корректировки проектной документации;</w:t>
            </w:r>
          </w:p>
          <w:p>
            <w:pPr>
              <w:pStyle w:val="ConsPlusNormal"/>
              <w:tabs>
                <w:tab w:val="clear" w:pos="720"/>
              </w:tabs>
              <w:bidi w:val="0"/>
              <w:ind w:hanging="0" w:left="0"/>
              <w:jc w:val="left"/>
              <w:rPr/>
            </w:pPr>
            <w:r>
              <w:rPr/>
              <w:t>11,900 - разработка технических условий по защите существующих кабельных линий</w:t>
            </w:r>
          </w:p>
        </w:tc>
      </w:tr>
      <w:tr>
        <w:trPr/>
        <w:tc>
          <w:tcPr>
            <w:tcW w:w="13178"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16.09.2024 N 764)</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4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157994,72966</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17817,29805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3499,27882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4699,19861</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126517,37573</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5461,57845</w:t>
            </w:r>
          </w:p>
        </w:tc>
        <w:tc>
          <w:tcPr>
            <w:tcW w:w="14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54350,85478</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36542,78523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17708,25655</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99,81223</w:t>
            </w:r>
          </w:p>
        </w:tc>
        <w:tc>
          <w:tcPr>
            <w:tcW w:w="14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19177,50711</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19177,50711</w:t>
            </w:r>
          </w:p>
        </w:tc>
        <w:tc>
          <w:tcPr>
            <w:tcW w:w="14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333675,36721</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46832,94144</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132232,31777</w:t>
            </w:r>
          </w:p>
        </w:tc>
        <w:tc>
          <w:tcPr>
            <w:tcW w:w="14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154610,108</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внебюджетные источники (неиспользованные ассигнования отчетного года)</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r>
      <w:tr>
        <w:trPr/>
        <w:tc>
          <w:tcPr>
            <w:tcW w:w="13178"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19.07.2024 N 594)</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97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73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реконструкцию здания для размещения в нем общеобразовательной организации по ул. Целинной, 15</w:t>
            </w:r>
          </w:p>
        </w:tc>
        <w:tc>
          <w:tcPr>
            <w:tcW w:w="297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3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для размещения в нем общеобразовательной организации по ул. Целинной, 15</w:t>
            </w:r>
          </w:p>
        </w:tc>
        <w:tc>
          <w:tcPr>
            <w:tcW w:w="297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3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оплата исполнительного листа серии ФС N 035622859 по делу N А50-17155/2021 от 27.07.2022 (выполнение работ по реконструкции здания под размещение общеобразовательной организации по ул. Целинной, 15)</w:t>
            </w:r>
          </w:p>
        </w:tc>
        <w:tc>
          <w:tcPr>
            <w:tcW w:w="297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3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общеобразовательной организации по ул. Целинной, 15</w:t>
            </w:r>
          </w:p>
        </w:tc>
        <w:tc>
          <w:tcPr>
            <w:tcW w:w="297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3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о проверке достоверности определения сметной стоимости от 10.12.2019 N 59-1-0279-19</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10216"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протокол от 31 марта 2017 г. N 3, от 26 июля 2023 г. N 9, от 02 февраля 2024 г. N 1</w:t>
            </w:r>
          </w:p>
        </w:tc>
      </w:tr>
      <w:tr>
        <w:trPr/>
        <w:tc>
          <w:tcPr>
            <w:tcW w:w="13178"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17 в ред. Постановления Администрации г. Перми от 28.03.2024 N 226)</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10216"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5710"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10"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реконструкцию здания для размещения в нем общеобразовательной организации по ул. Целинной, 15</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10"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реконструкции здания для размещения в нем общеобразовательной организации по ул. Целинной, 15</w:t>
            </w:r>
          </w:p>
        </w:tc>
        <w:tc>
          <w:tcPr>
            <w:tcW w:w="450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2020-2024</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710"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ввод в эксплуатацию здания для размещения общеобразовательной организации по ул. Целинной, 15</w:t>
            </w:r>
          </w:p>
        </w:tc>
        <w:tc>
          <w:tcPr>
            <w:tcW w:w="4506" w:type="dxa"/>
            <w:gridSpan w:val="3"/>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13178"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19 в ред. Постановления Администрации г. Перми от 28.03.2024 N 226)</w:t>
            </w:r>
          </w:p>
        </w:tc>
      </w:tr>
    </w:tbl>
    <w:p>
      <w:pPr>
        <w:sectPr>
          <w:headerReference w:type="default" r:id="rId23"/>
          <w:headerReference w:type="first" r:id="rId24"/>
          <w:footerReference w:type="default" r:id="rId25"/>
          <w:footerReference w:type="first" r:id="rId26"/>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right"/>
        <w:rPr/>
      </w:pPr>
      <w:r>
        <w:rPr/>
        <w:t>Таблица 2</w:t>
      </w:r>
    </w:p>
    <w:p>
      <w:pPr>
        <w:pStyle w:val="ConsPlusNormal"/>
        <w:bidi w:val="0"/>
        <w:ind w:hanging="0" w:left="0"/>
        <w:jc w:val="both"/>
        <w:rPr/>
      </w:pPr>
      <w:r>
        <w:rPr/>
      </w:r>
    </w:p>
    <w:tbl>
      <w:tblPr>
        <w:tblW w:w="11424" w:type="dxa"/>
        <w:jc w:val="left"/>
        <w:tblInd w:w="67" w:type="dxa"/>
        <w:tblLayout w:type="fixed"/>
        <w:tblCellMar>
          <w:top w:w="102" w:type="dxa"/>
          <w:left w:w="62" w:type="dxa"/>
          <w:bottom w:w="102" w:type="dxa"/>
          <w:right w:w="62" w:type="dxa"/>
        </w:tblCellMar>
      </w:tblPr>
      <w:tblGrid>
        <w:gridCol w:w="364"/>
        <w:gridCol w:w="2599"/>
        <w:gridCol w:w="1503"/>
        <w:gridCol w:w="905"/>
        <w:gridCol w:w="784"/>
        <w:gridCol w:w="1190"/>
        <w:gridCol w:w="1384"/>
        <w:gridCol w:w="1503"/>
        <w:gridCol w:w="1190"/>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общеобразовательного учреждения по ул. Юнг Прикамья, 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1.2.1.1.2. Строительство здания для размещения общеобразовательного учреждения по ул. Юнг Прикамья, 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"Химико-технологическая школа "СинТез"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25256,0 кв. м,</w:t>
            </w:r>
          </w:p>
          <w:p>
            <w:pPr>
              <w:pStyle w:val="ConsPlusNormal"/>
              <w:tabs>
                <w:tab w:val="clear" w:pos="720"/>
              </w:tabs>
              <w:bidi w:val="0"/>
              <w:ind w:hanging="0" w:left="0"/>
              <w:jc w:val="left"/>
              <w:rPr/>
            </w:pPr>
            <w:r>
              <w:rPr/>
              <w:t>этажность: 4, в том числе подвал,</w:t>
            </w:r>
          </w:p>
          <w:p>
            <w:pPr>
              <w:pStyle w:val="ConsPlusNormal"/>
              <w:tabs>
                <w:tab w:val="clear" w:pos="720"/>
              </w:tabs>
              <w:bidi w:val="0"/>
              <w:ind w:hanging="0" w:left="0"/>
              <w:jc w:val="left"/>
              <w:rPr/>
            </w:pPr>
            <w:r>
              <w:rPr/>
              <w:t>1100 мест</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2016-2017 годы, 2019-2022 годы, в том числе:</w:t>
            </w:r>
          </w:p>
          <w:p>
            <w:pPr>
              <w:pStyle w:val="ConsPlusNormal"/>
              <w:tabs>
                <w:tab w:val="clear" w:pos="720"/>
              </w:tabs>
              <w:bidi w:val="0"/>
              <w:ind w:hanging="0" w:left="0"/>
              <w:jc w:val="left"/>
              <w:rPr/>
            </w:pPr>
            <w:r>
              <w:rPr/>
              <w:t>2016 год - разработка проекта межевания территории;</w:t>
            </w:r>
          </w:p>
          <w:p>
            <w:pPr>
              <w:pStyle w:val="ConsPlusNormal"/>
              <w:tabs>
                <w:tab w:val="clear" w:pos="720"/>
              </w:tabs>
              <w:bidi w:val="0"/>
              <w:ind w:hanging="0" w:left="0"/>
              <w:jc w:val="left"/>
              <w:rPr/>
            </w:pPr>
            <w:r>
              <w:rPr/>
              <w:t>2017 год - проведение кадастровых работ и постановки земельного участка на кадастровый учет;</w:t>
            </w:r>
          </w:p>
          <w:p>
            <w:pPr>
              <w:pStyle w:val="ConsPlusNormal"/>
              <w:tabs>
                <w:tab w:val="clear" w:pos="720"/>
              </w:tabs>
              <w:bidi w:val="0"/>
              <w:ind w:hanging="0" w:left="0"/>
              <w:jc w:val="left"/>
              <w:rPr/>
            </w:pPr>
            <w:r>
              <w:rPr/>
              <w:t>2019 год - предоплата за подключение (технологическое присоединение) к сетям инженерной инфраструктуры, компенсация затрат на выполнение работ по выносу инженерных сетей, выполненные работы по подготовке проекта межевания территории;</w:t>
            </w:r>
          </w:p>
          <w:p>
            <w:pPr>
              <w:pStyle w:val="ConsPlusNormal"/>
              <w:tabs>
                <w:tab w:val="clear" w:pos="720"/>
              </w:tabs>
              <w:bidi w:val="0"/>
              <w:ind w:hanging="0" w:left="0"/>
              <w:jc w:val="left"/>
              <w:rPr/>
            </w:pPr>
            <w:r>
              <w:rPr/>
              <w:t>2020 год - разработка проектной документации, компенсация затрат на выполнение работ по выносу инженерных сетей, выполненные работы по подготовке проекта межевания территории, подключение (технологическое присоединение) к сетям инженерной инфраструктуры, выполнение работ по строительству, проведение авторского надзора;</w:t>
            </w:r>
          </w:p>
          <w:p>
            <w:pPr>
              <w:pStyle w:val="ConsPlusNormal"/>
              <w:tabs>
                <w:tab w:val="clear" w:pos="720"/>
              </w:tabs>
              <w:bidi w:val="0"/>
              <w:ind w:hanging="0" w:left="0"/>
              <w:jc w:val="left"/>
              <w:rPr/>
            </w:pPr>
            <w:r>
              <w:rPr/>
              <w:t>2021 год - компенсация затрат на выполнение работ по выносу инженерных сетей, подключение (технологическое присоединение) к сетям инженерной инфраструктуры, выполнение работ по строительству, проведение авторского надзора, приобретение немонтируемого оборудования, проведение государственной экспертизы проектной документации в части проверки достоверности определения сметной стоимости, выполнение работ по технической инвентаризации и паспортизации объекта;</w:t>
            </w:r>
          </w:p>
          <w:p>
            <w:pPr>
              <w:pStyle w:val="ConsPlusNormal"/>
              <w:tabs>
                <w:tab w:val="clear" w:pos="720"/>
              </w:tabs>
              <w:bidi w:val="0"/>
              <w:ind w:hanging="0" w:left="0"/>
              <w:jc w:val="left"/>
              <w:rPr/>
            </w:pPr>
            <w:r>
              <w:rPr/>
              <w:t>2022 год - выполнение работ по строительству</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 год</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936272,68082, в том числе:</w:t>
            </w:r>
          </w:p>
          <w:p>
            <w:pPr>
              <w:pStyle w:val="ConsPlusNormal"/>
              <w:tabs>
                <w:tab w:val="clear" w:pos="720"/>
              </w:tabs>
              <w:bidi w:val="0"/>
              <w:ind w:hanging="0" w:left="0"/>
              <w:jc w:val="left"/>
              <w:rPr/>
            </w:pPr>
            <w:r>
              <w:rPr/>
              <w:t>236,000 - разработка проекта межевания территории;</w:t>
            </w:r>
          </w:p>
          <w:p>
            <w:pPr>
              <w:pStyle w:val="ConsPlusNormal"/>
              <w:tabs>
                <w:tab w:val="clear" w:pos="720"/>
              </w:tabs>
              <w:bidi w:val="0"/>
              <w:ind w:hanging="0" w:left="0"/>
              <w:jc w:val="left"/>
              <w:rPr/>
            </w:pPr>
            <w:r>
              <w:rPr/>
              <w:t>15,000 - проведение кадастровых работ и постановки земельного участка на кадастровый учет;</w:t>
            </w:r>
          </w:p>
          <w:p>
            <w:pPr>
              <w:pStyle w:val="ConsPlusNormal"/>
              <w:tabs>
                <w:tab w:val="clear" w:pos="720"/>
              </w:tabs>
              <w:bidi w:val="0"/>
              <w:ind w:hanging="0" w:left="0"/>
              <w:jc w:val="left"/>
              <w:rPr/>
            </w:pPr>
            <w:r>
              <w:rPr/>
              <w:t>8097,87982 - разработка проектной документации;</w:t>
            </w:r>
          </w:p>
          <w:p>
            <w:pPr>
              <w:pStyle w:val="ConsPlusNormal"/>
              <w:tabs>
                <w:tab w:val="clear" w:pos="720"/>
              </w:tabs>
              <w:bidi w:val="0"/>
              <w:ind w:hanging="0" w:left="0"/>
              <w:jc w:val="left"/>
              <w:rPr/>
            </w:pPr>
            <w:r>
              <w:rPr/>
              <w:t>15481,429 -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6930,72338 - компенсация затрат на выполнение работ по выносу инженерных сетей;</w:t>
            </w:r>
          </w:p>
          <w:p>
            <w:pPr>
              <w:pStyle w:val="ConsPlusNormal"/>
              <w:tabs>
                <w:tab w:val="clear" w:pos="720"/>
              </w:tabs>
              <w:bidi w:val="0"/>
              <w:ind w:hanging="0" w:left="0"/>
              <w:jc w:val="left"/>
              <w:rPr/>
            </w:pPr>
            <w:r>
              <w:rPr/>
              <w:t>94,000 - выполненные работы по подготовке проекта межевания территории;</w:t>
            </w:r>
          </w:p>
          <w:p>
            <w:pPr>
              <w:pStyle w:val="ConsPlusNormal"/>
              <w:tabs>
                <w:tab w:val="clear" w:pos="720"/>
              </w:tabs>
              <w:bidi w:val="0"/>
              <w:ind w:hanging="0" w:left="0"/>
              <w:jc w:val="left"/>
              <w:rPr/>
            </w:pPr>
            <w:r>
              <w:rPr/>
              <w:t>10131,79255 -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838020,48618 - выполнение работ по строительству;</w:t>
            </w:r>
          </w:p>
          <w:p>
            <w:pPr>
              <w:pStyle w:val="ConsPlusNormal"/>
              <w:tabs>
                <w:tab w:val="clear" w:pos="720"/>
              </w:tabs>
              <w:bidi w:val="0"/>
              <w:ind w:hanging="0" w:left="0"/>
              <w:jc w:val="left"/>
              <w:rPr/>
            </w:pPr>
            <w:r>
              <w:rPr/>
              <w:t>1489,83820 - проведение авторского надзора;</w:t>
            </w:r>
          </w:p>
          <w:p>
            <w:pPr>
              <w:pStyle w:val="ConsPlusNormal"/>
              <w:tabs>
                <w:tab w:val="clear" w:pos="720"/>
              </w:tabs>
              <w:bidi w:val="0"/>
              <w:ind w:hanging="0" w:left="0"/>
              <w:jc w:val="left"/>
              <w:rPr/>
            </w:pPr>
            <w:r>
              <w:rPr/>
              <w:t>54989,26667 - приобретение немонтируемого оборудования;</w:t>
            </w:r>
          </w:p>
          <w:p>
            <w:pPr>
              <w:pStyle w:val="ConsPlusNormal"/>
              <w:tabs>
                <w:tab w:val="clear" w:pos="720"/>
              </w:tabs>
              <w:bidi w:val="0"/>
              <w:ind w:hanging="0" w:left="0"/>
              <w:jc w:val="left"/>
              <w:rPr/>
            </w:pPr>
            <w:r>
              <w:rPr/>
              <w:t>109,95602 -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676,309 - выполнение работ по технической инвентаризации и паспортизации объекта</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9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2016</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2017</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132656,67923</w:t>
            </w:r>
          </w:p>
        </w:tc>
        <w:tc>
          <w:tcPr>
            <w:tcW w:w="9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236,000</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17417,476</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8905,15023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86343,542</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19739,511</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8789,07377</w:t>
            </w:r>
          </w:p>
        </w:tc>
        <w:tc>
          <w:tcPr>
            <w:tcW w:w="9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8789,06748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0,00629</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333137,12782</w:t>
            </w:r>
          </w:p>
        </w:tc>
        <w:tc>
          <w:tcPr>
            <w:tcW w:w="9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84607,40403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248529,72379</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461689,800</w:t>
            </w:r>
          </w:p>
        </w:tc>
        <w:tc>
          <w:tcPr>
            <w:tcW w:w="9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461689,800</w:t>
            </w:r>
          </w:p>
        </w:tc>
        <w:tc>
          <w:tcPr>
            <w:tcW w:w="11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разработанный проект межевания территории</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2016</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проведенные кадастровые работы и постановка земельного участка на кадастровый учет</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2017</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для размещения общеобразовательного учреждения по ул. Юнг Прикамья, 3</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для размещения общеобразовательного учреждения по ул. Юнг Прикамья, 3</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для размещения общеобразовательного учреждения по ул. Юнг Прикамья, 3</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немонтируемое оборудование в соответствии с проектом, прошедшим государственную экспертизу, для оснащения здания для размещения общеобразовательного учреждения по ул. Юнг Прикамья, 3</w:t>
            </w:r>
          </w:p>
        </w:tc>
        <w:tc>
          <w:tcPr>
            <w:tcW w:w="319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7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о проверке достоверности определения сметной стоимости от 05 февраля 2020 г. N 59-1-0025-20</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09 октября 2015 г. N 10, протокол от 11 октября 2019 г. N 10</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8459"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проекта межевания территории под размещение здания для общеобразовательного учреждения по ул. Юнг Прикамья, 3</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2016</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проведение кадастровых работ и постановки земельного участка на кадастровый учет</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2017</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по строительству здания для размещения общеобразовательного учреждения по ул. Юнг Прикамья, 3</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здания для размещения общеобразовательного учреждения по ул. Юнг Прикамья, 3</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здания для размещения общеобразовательного учреждения по ул. Юнг Прикамья, 3</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76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немонтируемого оборудования в соответствии с проектом, прошедшим государственную экспертизу, для оснащения здания для размещения общеобразовательного учреждения по ул. Юнг Прикамья, 3</w:t>
            </w:r>
          </w:p>
        </w:tc>
        <w:tc>
          <w:tcPr>
            <w:tcW w:w="269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r>
    </w:tbl>
    <w:p>
      <w:pPr>
        <w:pStyle w:val="ConsPlusNormal"/>
        <w:bidi w:val="0"/>
        <w:ind w:hanging="0" w:left="0"/>
        <w:jc w:val="both"/>
        <w:rPr/>
      </w:pPr>
      <w:r>
        <w:rPr/>
      </w:r>
    </w:p>
    <w:p>
      <w:pPr>
        <w:pStyle w:val="ConsPlusNormal"/>
        <w:bidi w:val="0"/>
        <w:ind w:hanging="0" w:left="0"/>
        <w:jc w:val="right"/>
        <w:rPr/>
      </w:pPr>
      <w:r>
        <w:rPr/>
        <w:t>Таблица 3</w:t>
      </w:r>
    </w:p>
    <w:p>
      <w:pPr>
        <w:pStyle w:val="ConsPlusNormal"/>
        <w:bidi w:val="0"/>
        <w:ind w:hanging="0" w:left="0"/>
        <w:jc w:val="both"/>
        <w:rPr/>
      </w:pPr>
      <w:r>
        <w:rPr/>
      </w:r>
    </w:p>
    <w:tbl>
      <w:tblPr>
        <w:tblW w:w="10574" w:type="dxa"/>
        <w:jc w:val="left"/>
        <w:tblInd w:w="67" w:type="dxa"/>
        <w:tblLayout w:type="fixed"/>
        <w:tblCellMar>
          <w:top w:w="102" w:type="dxa"/>
          <w:left w:w="62" w:type="dxa"/>
          <w:bottom w:w="102" w:type="dxa"/>
          <w:right w:w="62" w:type="dxa"/>
        </w:tblCellMar>
      </w:tblPr>
      <w:tblGrid>
        <w:gridCol w:w="363"/>
        <w:gridCol w:w="2599"/>
        <w:gridCol w:w="1531"/>
        <w:gridCol w:w="784"/>
        <w:gridCol w:w="1144"/>
        <w:gridCol w:w="1384"/>
        <w:gridCol w:w="1384"/>
        <w:gridCol w:w="1383"/>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МАОУ "Гимназия N 17" г. Перми (пристройка нового корпуса) по адресу: г. Пермь, ул. Ленина, 33, 35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1.2.1.1.3. Реконструкция здания МАОУ "Гимназия N 17" г. Перми (пристройка нового корпуса)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"Гимназия N 17"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"Гимназия N 17"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10573,2 кв. м,</w:t>
            </w:r>
          </w:p>
          <w:p>
            <w:pPr>
              <w:pStyle w:val="ConsPlusNormal"/>
              <w:tabs>
                <w:tab w:val="clear" w:pos="720"/>
              </w:tabs>
              <w:bidi w:val="0"/>
              <w:ind w:hanging="0" w:left="0"/>
              <w:jc w:val="left"/>
              <w:rPr/>
            </w:pPr>
            <w:r>
              <w:rPr/>
              <w:t>этажность: 2-4,</w:t>
            </w:r>
          </w:p>
          <w:p>
            <w:pPr>
              <w:pStyle w:val="ConsPlusNormal"/>
              <w:tabs>
                <w:tab w:val="clear" w:pos="720"/>
              </w:tabs>
              <w:bidi w:val="0"/>
              <w:ind w:hanging="0" w:left="0"/>
              <w:jc w:val="left"/>
              <w:rPr/>
            </w:pPr>
            <w:r>
              <w:rPr/>
              <w:t>550 мест</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2018-2022 годы, в том числе:</w:t>
            </w:r>
          </w:p>
          <w:p>
            <w:pPr>
              <w:pStyle w:val="ConsPlusNormal"/>
              <w:tabs>
                <w:tab w:val="clear" w:pos="720"/>
              </w:tabs>
              <w:bidi w:val="0"/>
              <w:ind w:hanging="0" w:left="0"/>
              <w:jc w:val="left"/>
              <w:rPr/>
            </w:pPr>
            <w:r>
              <w:rPr/>
              <w:t>2018 год - проведение историко-культурного исследования объекта культурного наследия;</w:t>
            </w:r>
          </w:p>
          <w:p>
            <w:pPr>
              <w:pStyle w:val="ConsPlusNormal"/>
              <w:tabs>
                <w:tab w:val="clear" w:pos="720"/>
              </w:tabs>
              <w:bidi w:val="0"/>
              <w:ind w:hanging="0" w:left="0"/>
              <w:jc w:val="left"/>
              <w:rPr/>
            </w:pPr>
            <w:r>
              <w:rPr/>
              <w:t>2019 год - предоплата за подключение (технологическое присоединение) к сетям инженерной инфраструктуры, проведение историко-культурной экспертизы проектной документации, компенсация затрат на выполнение работ по выносу инженерных сетей;</w:t>
            </w:r>
          </w:p>
          <w:p>
            <w:pPr>
              <w:pStyle w:val="ConsPlusNormal"/>
              <w:tabs>
                <w:tab w:val="clear" w:pos="720"/>
              </w:tabs>
              <w:bidi w:val="0"/>
              <w:ind w:hanging="0" w:left="0"/>
              <w:jc w:val="left"/>
              <w:rPr/>
            </w:pPr>
            <w:r>
              <w:rPr/>
              <w:t>2020 год - разработка проектной документации, проведение государственной экспертизы проектной документации в части проверки достоверности определения сметной стоимости, проведение спасательных археологических работ,</w:t>
            </w:r>
          </w:p>
          <w:p>
            <w:pPr>
              <w:pStyle w:val="ConsPlusNormal"/>
              <w:tabs>
                <w:tab w:val="clear" w:pos="720"/>
              </w:tabs>
              <w:bidi w:val="0"/>
              <w:ind w:hanging="0" w:left="0"/>
              <w:jc w:val="left"/>
              <w:rPr/>
            </w:pPr>
            <w:r>
              <w:rPr/>
              <w:t>2021 год - компенсация затрат на выполнение работ по выносу инженерных сетей, проведение государственной экспертизы проектной документации в части проверки достоверности определения сметной стоимости, проведение спасательных археологических работ, подключение (технологическое присоединение) к сетям инженерной инфраструктуры, выполнение работ по реконструкции, проведение авторского надзора;</w:t>
            </w:r>
          </w:p>
          <w:p>
            <w:pPr>
              <w:pStyle w:val="ConsPlusNormal"/>
              <w:tabs>
                <w:tab w:val="clear" w:pos="720"/>
              </w:tabs>
              <w:bidi w:val="0"/>
              <w:ind w:hanging="0" w:left="0"/>
              <w:jc w:val="left"/>
              <w:rPr/>
            </w:pPr>
            <w:r>
              <w:rP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приобретение оборудования, средств обучения, мебели, инвентаря, проведение кадастровых работ, корректировка проектной документации, проведение геотехнического мониторинга зданий, проведение лабораторных исследований (испытаний) и измерений на объекте, проведение государственной экспертизы по результатам экспертного сопровождения, выполнение технической инвентаризация и паспортизации объекта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 год</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 xml:space="preserve">849086,55128 </w:t>
            </w:r>
            <w:hyperlink r:id="rId27" w:tgtFrame="&lt;*&gt; С учетом финансового обеспечения в рамках федерального проекта \&quot;Современная школа\">
              <w:r>
                <w:rPr>
                  <w:rStyle w:val="ListLabel2"/>
                  <w:color w:val="0000FF"/>
                </w:rPr>
                <w:t>&lt;*&gt;</w:t>
              </w:r>
            </w:hyperlink>
            <w:r>
              <w:rPr/>
              <w:t>, в том числе:</w:t>
            </w:r>
          </w:p>
          <w:p>
            <w:pPr>
              <w:pStyle w:val="ConsPlusNormal"/>
              <w:tabs>
                <w:tab w:val="clear" w:pos="720"/>
              </w:tabs>
              <w:bidi w:val="0"/>
              <w:ind w:hanging="0" w:left="0"/>
              <w:jc w:val="left"/>
              <w:rPr/>
            </w:pPr>
            <w:r>
              <w:rPr/>
              <w:t>87,500 - проведение историко-культурного исследования объекта культурного наследия;</w:t>
            </w:r>
          </w:p>
          <w:p>
            <w:pPr>
              <w:pStyle w:val="ConsPlusNormal"/>
              <w:tabs>
                <w:tab w:val="clear" w:pos="720"/>
              </w:tabs>
              <w:bidi w:val="0"/>
              <w:ind w:hanging="0" w:left="0"/>
              <w:jc w:val="left"/>
              <w:rPr/>
            </w:pPr>
            <w:r>
              <w:rPr/>
              <w:t>1594,623 -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125,082 - проведение историко-культурной экспертизы проектной документации;</w:t>
            </w:r>
          </w:p>
          <w:p>
            <w:pPr>
              <w:pStyle w:val="ConsPlusNormal"/>
              <w:tabs>
                <w:tab w:val="clear" w:pos="720"/>
              </w:tabs>
              <w:bidi w:val="0"/>
              <w:ind w:hanging="0" w:left="0"/>
              <w:jc w:val="left"/>
              <w:rPr/>
            </w:pPr>
            <w:r>
              <w:rPr/>
              <w:t>23319,02630 - компенсация затрат на выполнение работ по выносу инженерных сетей;</w:t>
            </w:r>
          </w:p>
          <w:p>
            <w:pPr>
              <w:pStyle w:val="ConsPlusNormal"/>
              <w:tabs>
                <w:tab w:val="clear" w:pos="720"/>
              </w:tabs>
              <w:bidi w:val="0"/>
              <w:ind w:hanging="0" w:left="0"/>
              <w:jc w:val="left"/>
              <w:rPr/>
            </w:pPr>
            <w:r>
              <w:rPr/>
              <w:t>10300,000 - разработка проектной документации;</w:t>
            </w:r>
          </w:p>
          <w:p>
            <w:pPr>
              <w:pStyle w:val="ConsPlusNormal"/>
              <w:tabs>
                <w:tab w:val="clear" w:pos="720"/>
              </w:tabs>
              <w:bidi w:val="0"/>
              <w:ind w:hanging="0" w:left="0"/>
              <w:jc w:val="left"/>
              <w:rPr/>
            </w:pPr>
            <w:r>
              <w:rPr/>
              <w:t>1253,55007 -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11808,82340 - проведение спасательных археологических работ;</w:t>
            </w:r>
          </w:p>
          <w:p>
            <w:pPr>
              <w:pStyle w:val="ConsPlusNormal"/>
              <w:tabs>
                <w:tab w:val="clear" w:pos="720"/>
              </w:tabs>
              <w:bidi w:val="0"/>
              <w:ind w:hanging="0" w:left="0"/>
              <w:jc w:val="left"/>
              <w:rPr/>
            </w:pPr>
            <w:r>
              <w:rPr/>
              <w:t>464,46090 -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753247,99337 - выполнение работ по реконструкции;</w:t>
            </w:r>
          </w:p>
          <w:p>
            <w:pPr>
              <w:pStyle w:val="ConsPlusNormal"/>
              <w:tabs>
                <w:tab w:val="clear" w:pos="720"/>
              </w:tabs>
              <w:bidi w:val="0"/>
              <w:ind w:hanging="0" w:left="0"/>
              <w:jc w:val="left"/>
              <w:rPr/>
            </w:pPr>
            <w:r>
              <w:rPr/>
              <w:t>839,77950 - проведение авторского надзора;</w:t>
            </w:r>
          </w:p>
          <w:p>
            <w:pPr>
              <w:pStyle w:val="ConsPlusNormal"/>
              <w:tabs>
                <w:tab w:val="clear" w:pos="720"/>
              </w:tabs>
              <w:bidi w:val="0"/>
              <w:ind w:hanging="0" w:left="0"/>
              <w:jc w:val="left"/>
              <w:rPr/>
            </w:pPr>
            <w:r>
              <w:rPr/>
              <w:t>43656,34262 - приобретение оборудования, средств обучения, мебели, инвентаря;</w:t>
            </w:r>
          </w:p>
          <w:p>
            <w:pPr>
              <w:pStyle w:val="ConsPlusNormal"/>
              <w:tabs>
                <w:tab w:val="clear" w:pos="720"/>
              </w:tabs>
              <w:bidi w:val="0"/>
              <w:ind w:hanging="0" w:left="0"/>
              <w:jc w:val="left"/>
              <w:rPr/>
            </w:pPr>
            <w:r>
              <w:rPr/>
              <w:t>35,000 - проведение кадастровых работ;</w:t>
            </w:r>
          </w:p>
          <w:p>
            <w:pPr>
              <w:pStyle w:val="ConsPlusNormal"/>
              <w:tabs>
                <w:tab w:val="clear" w:pos="720"/>
              </w:tabs>
              <w:bidi w:val="0"/>
              <w:ind w:hanging="0" w:left="0"/>
              <w:jc w:val="left"/>
              <w:rPr/>
            </w:pPr>
            <w:r>
              <w:rPr/>
              <w:t>589,71885 - корректировка проектной документации;</w:t>
            </w:r>
          </w:p>
          <w:p>
            <w:pPr>
              <w:pStyle w:val="ConsPlusNormal"/>
              <w:tabs>
                <w:tab w:val="clear" w:pos="720"/>
              </w:tabs>
              <w:bidi w:val="0"/>
              <w:ind w:hanging="0" w:left="0"/>
              <w:jc w:val="left"/>
              <w:rPr/>
            </w:pPr>
            <w:r>
              <w:rPr/>
              <w:t>589,733 - проведение геотехнического мониторинга зданий;</w:t>
            </w:r>
          </w:p>
          <w:p>
            <w:pPr>
              <w:pStyle w:val="ConsPlusNormal"/>
              <w:tabs>
                <w:tab w:val="clear" w:pos="720"/>
              </w:tabs>
              <w:bidi w:val="0"/>
              <w:ind w:hanging="0" w:left="0"/>
              <w:jc w:val="left"/>
              <w:rPr/>
            </w:pPr>
            <w:r>
              <w:rPr/>
              <w:t>215,000 - проведение лабораторных исследований (испытаний) и измерений на объекте;</w:t>
            </w:r>
          </w:p>
          <w:p>
            <w:pPr>
              <w:pStyle w:val="ConsPlusNormal"/>
              <w:tabs>
                <w:tab w:val="clear" w:pos="720"/>
              </w:tabs>
              <w:bidi w:val="0"/>
              <w:ind w:hanging="0" w:left="0"/>
              <w:jc w:val="left"/>
              <w:rPr/>
            </w:pPr>
            <w:r>
              <w:rPr/>
              <w:t>413,28027 - проведение государственной экспертизы по результатам экспертного сопровождения;</w:t>
            </w:r>
          </w:p>
          <w:p>
            <w:pPr>
              <w:pStyle w:val="ConsPlusNormal"/>
              <w:tabs>
                <w:tab w:val="clear" w:pos="720"/>
              </w:tabs>
              <w:bidi w:val="0"/>
              <w:ind w:hanging="0" w:left="0"/>
              <w:jc w:val="left"/>
              <w:rPr/>
            </w:pPr>
            <w:r>
              <w:rPr/>
              <w:t>546,638 - выполнение технической инвентаризация и паспортизации объекта</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2018</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70501,18916</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87,500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12840,574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9284,98914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47234,11102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1054,015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39602,61656</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11477,30353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28013,93456</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111,37847</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150626,64556</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82301,220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68325,42556</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588356,100</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225042,300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363313,800</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31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52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реконструкцию здания МАОУ "Гимназия N 17" г. Перми (пристройка нового корпуса)</w:t>
            </w:r>
          </w:p>
        </w:tc>
        <w:tc>
          <w:tcPr>
            <w:tcW w:w="231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2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МАОУ "Гимназия N 17" г. Перми (пристройка нового корпуса)</w:t>
            </w:r>
          </w:p>
        </w:tc>
        <w:tc>
          <w:tcPr>
            <w:tcW w:w="231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2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средства обучения, мебель, инвентарь для оснащения нового корпуса МАОУ "Гимназия N 17" г. Перми</w:t>
            </w:r>
          </w:p>
        </w:tc>
        <w:tc>
          <w:tcPr>
            <w:tcW w:w="231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2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МАОУ "Гимназия N 17" г. Перми (пристройка нового корпуса)</w:t>
            </w:r>
          </w:p>
        </w:tc>
        <w:tc>
          <w:tcPr>
            <w:tcW w:w="231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52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 от 30.07.2020 N 59-1-1-3-035440-2020</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14 мая 2018 г. N 4, протокол от 28 ноября 2022 г. N 15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761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84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4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реконструкцию здания МАОУ "Гимназия N 17" г. Перми (пристройка нового корпуса)</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4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на реконструкцию здания МАОУ "Гимназия N 17" г. Перми (пристройка нового корпуса)</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4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оборудования, средств обучения, мебели, инвентаря для оснащения нового корпуса МАОУ "Гимназия N 17" г. Перми</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4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здания МАОУ "Гимназия N 17" г. Перми (пристройка нового корпуса)</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1" w:name="Par4327"/>
      <w:bookmarkEnd w:id="1"/>
      <w:r>
        <w:rPr/>
        <w:t>&lt;*&gt; С учетом финансового обеспечения в рамках федерального проекта "Современная школа" - 382435,587 тыс. руб.</w:t>
      </w:r>
    </w:p>
    <w:p>
      <w:pPr>
        <w:pStyle w:val="ConsPlusNormal"/>
        <w:bidi w:val="0"/>
        <w:ind w:hanging="0" w:left="0"/>
        <w:jc w:val="both"/>
        <w:rPr/>
      </w:pPr>
      <w:r>
        <w:rPr/>
      </w:r>
    </w:p>
    <w:p>
      <w:pPr>
        <w:pStyle w:val="ConsPlusNormal"/>
        <w:bidi w:val="0"/>
        <w:ind w:hanging="0" w:left="0"/>
        <w:jc w:val="right"/>
        <w:rPr/>
      </w:pPr>
      <w:r>
        <w:rPr/>
        <w:t>Таблица 4</w:t>
      </w:r>
    </w:p>
    <w:p>
      <w:pPr>
        <w:pStyle w:val="ConsPlusNormal"/>
        <w:bidi w:val="0"/>
        <w:ind w:hanging="0" w:left="0"/>
        <w:jc w:val="both"/>
        <w:rPr/>
      </w:pPr>
      <w:r>
        <w:rPr/>
      </w:r>
    </w:p>
    <w:tbl>
      <w:tblPr>
        <w:tblW w:w="12576" w:type="dxa"/>
        <w:jc w:val="left"/>
        <w:tblInd w:w="67" w:type="dxa"/>
        <w:tblLayout w:type="fixed"/>
        <w:tblCellMar>
          <w:top w:w="102" w:type="dxa"/>
          <w:left w:w="62" w:type="dxa"/>
          <w:bottom w:w="102" w:type="dxa"/>
          <w:right w:w="62" w:type="dxa"/>
        </w:tblCellMar>
      </w:tblPr>
      <w:tblGrid>
        <w:gridCol w:w="363"/>
        <w:gridCol w:w="2599"/>
        <w:gridCol w:w="1587"/>
        <w:gridCol w:w="1264"/>
        <w:gridCol w:w="1264"/>
        <w:gridCol w:w="1264"/>
        <w:gridCol w:w="1503"/>
        <w:gridCol w:w="1587"/>
        <w:gridCol w:w="1143"/>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ледовая арена МАУ ДО "ДЮЦ "Здоровье" по адресу: г. Пермь, ул. Ласьвинская, 1</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1.2.1.1.4. Реконструкция ледовой арены МАУ ДО "ДЮЦ "Здоровье"</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3734,6 кв. м,</w:t>
            </w:r>
          </w:p>
          <w:p>
            <w:pPr>
              <w:pStyle w:val="ConsPlusNormal"/>
              <w:tabs>
                <w:tab w:val="clear" w:pos="720"/>
              </w:tabs>
              <w:bidi w:val="0"/>
              <w:ind w:hanging="0" w:left="0"/>
              <w:jc w:val="left"/>
              <w:rPr/>
            </w:pPr>
            <w:r>
              <w:rPr/>
              <w:t>этажность: 1-3,</w:t>
            </w:r>
          </w:p>
          <w:p>
            <w:pPr>
              <w:pStyle w:val="ConsPlusNormal"/>
              <w:tabs>
                <w:tab w:val="clear" w:pos="720"/>
              </w:tabs>
              <w:bidi w:val="0"/>
              <w:ind w:hanging="0" w:left="0"/>
              <w:jc w:val="left"/>
              <w:rPr/>
            </w:pPr>
            <w:r>
              <w:rPr/>
              <w:t>450 человек</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9612"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2019-2024 годы, в том числе:</w:t>
            </w:r>
          </w:p>
          <w:p>
            <w:pPr>
              <w:pStyle w:val="ConsPlusNormal"/>
              <w:tabs>
                <w:tab w:val="clear" w:pos="720"/>
              </w:tabs>
              <w:bidi w:val="0"/>
              <w:ind w:hanging="0" w:left="0"/>
              <w:jc w:val="left"/>
              <w:rPr/>
            </w:pPr>
            <w:r>
              <w:rPr/>
              <w:t>2019 год -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2020 год - разработка проектной документации,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2021 год - подключение (технологическое присоединение) к сетям инженерной инфраструктуры, выполнение работ по реконструкции, проведение авторского надзора;</w:t>
            </w:r>
          </w:p>
          <w:p>
            <w:pPr>
              <w:pStyle w:val="ConsPlusNormal"/>
              <w:tabs>
                <w:tab w:val="clear" w:pos="720"/>
              </w:tabs>
              <w:bidi w:val="0"/>
              <w:ind w:hanging="0" w:left="0"/>
              <w:jc w:val="left"/>
              <w:rPr/>
            </w:pPr>
            <w:r>
              <w:rPr/>
              <w:t>2022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2023 год - подключение (технологическое присоединение) к сетям инженерной инфраструктуры, выполнение работ по реконструкции, проведение авторского надзора, проведение государственной экспертизы по результатам экспертного сопровождения, корректировка проектной документации на реконструкцию ледовой арены МАУ ДО "ДЮЦ "Здоровье";</w:t>
            </w:r>
          </w:p>
          <w:p>
            <w:pPr>
              <w:pStyle w:val="ConsPlusNormal"/>
              <w:tabs>
                <w:tab w:val="clear" w:pos="720"/>
              </w:tabs>
              <w:bidi w:val="0"/>
              <w:ind w:hanging="0" w:left="0"/>
              <w:jc w:val="left"/>
              <w:rPr/>
            </w:pPr>
            <w:r>
              <w:rPr/>
              <w:t>2024 год - выполнение работ по реконструкции, проведение авторского надзора, выполнение работ по технической инвентаризации и паспортизации объекта, подключение (технологическое присоединение) к сетям инженерной инфраструктуры, проведение государственной экспертизы по результатам экспертного сопровождения, геодезические работы по разбивки осей здания по объекту: "реконструкция ледовой арены МАУ ДО "ДЮЦ "Здоровье"</w:t>
            </w:r>
          </w:p>
        </w:tc>
      </w:tr>
      <w:tr>
        <w:trPr/>
        <w:tc>
          <w:tcPr>
            <w:tcW w:w="12574"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15.02.2024 N 109)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2024 год</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9612"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438305,17996, в том числе:</w:t>
            </w:r>
          </w:p>
          <w:p>
            <w:pPr>
              <w:pStyle w:val="ConsPlusNormal"/>
              <w:tabs>
                <w:tab w:val="clear" w:pos="720"/>
              </w:tabs>
              <w:bidi w:val="0"/>
              <w:ind w:hanging="0" w:left="0"/>
              <w:jc w:val="left"/>
              <w:rPr/>
            </w:pPr>
            <w:r>
              <w:rPr/>
              <w:t>5800,000 - разработка проектной документации;</w:t>
            </w:r>
          </w:p>
          <w:p>
            <w:pPr>
              <w:pStyle w:val="ConsPlusNormal"/>
              <w:tabs>
                <w:tab w:val="clear" w:pos="720"/>
              </w:tabs>
              <w:bidi w:val="0"/>
              <w:ind w:hanging="0" w:left="0"/>
              <w:jc w:val="left"/>
              <w:rPr/>
            </w:pPr>
            <w:r>
              <w:rPr/>
              <w:t>14810,03823 -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414861,85264 - выполнение работ по реконструкции;</w:t>
            </w:r>
          </w:p>
          <w:p>
            <w:pPr>
              <w:pStyle w:val="ConsPlusNormal"/>
              <w:tabs>
                <w:tab w:val="clear" w:pos="720"/>
              </w:tabs>
              <w:bidi w:val="0"/>
              <w:ind w:hanging="0" w:left="0"/>
              <w:jc w:val="left"/>
              <w:rPr/>
            </w:pPr>
            <w:r>
              <w:rPr/>
              <w:t>671,43712 - проведение авторского надзора;</w:t>
            </w:r>
          </w:p>
          <w:p>
            <w:pPr>
              <w:pStyle w:val="ConsPlusNormal"/>
              <w:tabs>
                <w:tab w:val="clear" w:pos="720"/>
              </w:tabs>
              <w:bidi w:val="0"/>
              <w:ind w:hanging="0" w:left="0"/>
              <w:jc w:val="left"/>
              <w:rPr/>
            </w:pPr>
            <w:r>
              <w:rPr/>
              <w:t>79,94749 -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316,659 - выполнение работ по технической инвентаризации и паспортизации объекта;</w:t>
            </w:r>
          </w:p>
          <w:p>
            <w:pPr>
              <w:pStyle w:val="ConsPlusNormal"/>
              <w:tabs>
                <w:tab w:val="clear" w:pos="720"/>
              </w:tabs>
              <w:bidi w:val="0"/>
              <w:ind w:hanging="0" w:left="0"/>
              <w:jc w:val="left"/>
              <w:rPr/>
            </w:pPr>
            <w:r>
              <w:rPr/>
              <w:t>40,000 - выполненные геодезические работы по разбивки осей здания по объекту "реконструкция ледовой арены МАУ ДО "ДЮЦ "Здоровье";</w:t>
            </w:r>
          </w:p>
          <w:p>
            <w:pPr>
              <w:pStyle w:val="ConsPlusNormal"/>
              <w:tabs>
                <w:tab w:val="clear" w:pos="720"/>
              </w:tabs>
              <w:bidi w:val="0"/>
              <w:ind w:hanging="0" w:left="0"/>
              <w:jc w:val="left"/>
              <w:rPr/>
            </w:pPr>
            <w:r>
              <w:rPr/>
              <w:t>917,78593 - проведение государственной экспертизы по результатам экспертного сопровождения при реконструкции ледовой арены МАУ ДО "ДЮЦ "Здоровье";</w:t>
            </w:r>
          </w:p>
          <w:p>
            <w:pPr>
              <w:pStyle w:val="ConsPlusNormal"/>
              <w:tabs>
                <w:tab w:val="clear" w:pos="720"/>
              </w:tabs>
              <w:bidi w:val="0"/>
              <w:ind w:hanging="0" w:left="0"/>
              <w:jc w:val="left"/>
              <w:rPr/>
            </w:pPr>
            <w:r>
              <w:rPr/>
              <w:t>596,89455 - корректировка проектной документации на реконструкцию ледовой арены МАУ ДО "ДЮЦ "Здоровье";</w:t>
            </w:r>
          </w:p>
          <w:p>
            <w:pPr>
              <w:pStyle w:val="ConsPlusNormal"/>
              <w:tabs>
                <w:tab w:val="clear" w:pos="720"/>
              </w:tabs>
              <w:bidi w:val="0"/>
              <w:ind w:hanging="0" w:left="0"/>
              <w:jc w:val="left"/>
              <w:rPr/>
            </w:pPr>
            <w:r>
              <w:rPr/>
              <w:t>210,565 - проведение лабораторных исследований при реконструкции ледовой арены МАУ ДО "ДЮЦ "Здоровье"</w:t>
            </w:r>
          </w:p>
        </w:tc>
      </w:tr>
      <w:tr>
        <w:trPr/>
        <w:tc>
          <w:tcPr>
            <w:tcW w:w="12574"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15.02.2024 N 109)</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390800,54699</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2234,43100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6880,474</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4701,76277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153498,14422</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203533,44445</w:t>
            </w:r>
          </w:p>
        </w:tc>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40799,748</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26657,17597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5800,22547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80,08072</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20179,97478</w:t>
            </w:r>
          </w:p>
        </w:tc>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596,895</w:t>
            </w:r>
          </w:p>
        </w:tc>
      </w:tr>
      <w:tr>
        <w:trPr/>
        <w:tc>
          <w:tcPr>
            <w:tcW w:w="12574"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28.03.2024 N 226)</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411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реконструкцию ледовой арены МАУ ДО "ДЮЦ "Здоровье"</w:t>
            </w:r>
          </w:p>
        </w:tc>
        <w:tc>
          <w:tcPr>
            <w:tcW w:w="411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ледовой арены МАУ ДО "ДЮЦ "Здоровье"</w:t>
            </w:r>
          </w:p>
        </w:tc>
        <w:tc>
          <w:tcPr>
            <w:tcW w:w="411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2021-2024</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проектная документация на реконструкцию ледовой арены МАУ ДО "ДЮЦ "Здоровье"</w:t>
            </w:r>
          </w:p>
        </w:tc>
        <w:tc>
          <w:tcPr>
            <w:tcW w:w="411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введенная в эксплуатацию ледовая арена МАУ ДО "ДЮЦ "Здоровье"</w:t>
            </w:r>
          </w:p>
        </w:tc>
        <w:tc>
          <w:tcPr>
            <w:tcW w:w="411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76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 от 30.04.2020 N 59-1-1-3-015284-2020</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апреля 2018 г. N 3, протокол от 17 октября 2023 г. N 12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9612"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688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88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реконструкцию ледовой арены МАУ ДО "ДЮЦ "Здоровье"</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88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реконструкции ледовой арены МАУ ДО "ДЮЦ "Здоровье"</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2021-2024</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88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корректировка проектной документации на реконструкцию ледовой арены МАУ ДО "ДЮЦ "Здоровье"</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88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ледовой арены МАУ ДО "ДЮЦ "Здоровье"</w:t>
            </w:r>
          </w:p>
        </w:tc>
        <w:tc>
          <w:tcPr>
            <w:tcW w:w="273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bl>
    <w:p>
      <w:pPr>
        <w:sectPr>
          <w:headerReference w:type="default" r:id="rId28"/>
          <w:headerReference w:type="first" r:id="rId29"/>
          <w:footerReference w:type="default" r:id="rId30"/>
          <w:footerReference w:type="first" r:id="rId31"/>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right"/>
        <w:rPr/>
      </w:pPr>
      <w:r>
        <w:rPr/>
        <w:t>Таблица 5</w:t>
      </w:r>
    </w:p>
    <w:p>
      <w:pPr>
        <w:pStyle w:val="ConsPlusNormal"/>
        <w:bidi w:val="0"/>
        <w:ind w:hanging="0" w:left="0"/>
        <w:jc w:val="both"/>
        <w:rPr/>
      </w:pPr>
      <w:r>
        <w:rPr/>
      </w:r>
    </w:p>
    <w:tbl>
      <w:tblPr>
        <w:tblW w:w="9030" w:type="dxa"/>
        <w:jc w:val="left"/>
        <w:tblInd w:w="67" w:type="dxa"/>
        <w:tblLayout w:type="fixed"/>
        <w:tblCellMar>
          <w:top w:w="102" w:type="dxa"/>
          <w:left w:w="62" w:type="dxa"/>
          <w:bottom w:w="102" w:type="dxa"/>
          <w:right w:w="62" w:type="dxa"/>
        </w:tblCellMar>
      </w:tblPr>
      <w:tblGrid>
        <w:gridCol w:w="363"/>
        <w:gridCol w:w="2599"/>
        <w:gridCol w:w="1532"/>
        <w:gridCol w:w="1530"/>
        <w:gridCol w:w="1475"/>
        <w:gridCol w:w="1530"/>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общеобразовательного учреждения в Индустриальном районе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1.2.1.1.6. Строительство здания общеобразовательного учреждения в Индустриальном районе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1050 мест</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2024 год, 2025 год, в том числе:</w:t>
            </w:r>
          </w:p>
          <w:p>
            <w:pPr>
              <w:pStyle w:val="ConsPlusNormal"/>
              <w:tabs>
                <w:tab w:val="clear" w:pos="720"/>
              </w:tabs>
              <w:bidi w:val="0"/>
              <w:ind w:hanging="0" w:left="0"/>
              <w:jc w:val="left"/>
              <w:rPr/>
            </w:pPr>
            <w:r>
              <w:rPr/>
              <w:t>2024 год - разработка проектной документации;</w:t>
            </w:r>
          </w:p>
          <w:p>
            <w:pPr>
              <w:pStyle w:val="ConsPlusNormal"/>
              <w:tabs>
                <w:tab w:val="clear" w:pos="720"/>
              </w:tabs>
              <w:bidi w:val="0"/>
              <w:ind w:hanging="0" w:left="0"/>
              <w:jc w:val="left"/>
              <w:rPr/>
            </w:pPr>
            <w:r>
              <w:rPr/>
              <w:t>2024-2026 год - выполнение работ по строительству;</w:t>
            </w:r>
          </w:p>
          <w:p>
            <w:pPr>
              <w:pStyle w:val="ConsPlusNormal"/>
              <w:tabs>
                <w:tab w:val="clear" w:pos="720"/>
              </w:tabs>
              <w:bidi w:val="0"/>
              <w:ind w:hanging="0" w:left="0"/>
              <w:jc w:val="left"/>
              <w:rPr/>
            </w:pPr>
            <w:r>
              <w:rPr/>
              <w:t>2026 - приобретение немонтируемого оборудования, средств обучения, мебели и инвентаря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2026</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1532950,500 в том числе:</w:t>
            </w:r>
          </w:p>
          <w:p>
            <w:pPr>
              <w:pStyle w:val="ConsPlusNormal"/>
              <w:tabs>
                <w:tab w:val="clear" w:pos="720"/>
              </w:tabs>
              <w:bidi w:val="0"/>
              <w:ind w:hanging="0" w:left="0"/>
              <w:jc w:val="left"/>
              <w:rPr/>
            </w:pPr>
            <w:r>
              <w:rPr/>
              <w:t>23826,38342 - разработка проектной документации;</w:t>
            </w:r>
          </w:p>
          <w:p>
            <w:pPr>
              <w:pStyle w:val="ConsPlusNormal"/>
              <w:tabs>
                <w:tab w:val="clear" w:pos="720"/>
              </w:tabs>
              <w:bidi w:val="0"/>
              <w:ind w:hanging="0" w:left="0"/>
              <w:jc w:val="left"/>
              <w:rPr/>
            </w:pPr>
            <w:r>
              <w:rPr/>
              <w:t>1408391,59287 - выполнение работ по строительству;</w:t>
            </w:r>
          </w:p>
          <w:p>
            <w:pPr>
              <w:pStyle w:val="ConsPlusNormal"/>
              <w:tabs>
                <w:tab w:val="clear" w:pos="720"/>
              </w:tabs>
              <w:bidi w:val="0"/>
              <w:ind w:hanging="0" w:left="0"/>
              <w:jc w:val="left"/>
              <w:rPr/>
            </w:pPr>
            <w:r>
              <w:rPr/>
              <w:t>46111,82371 - подключение (технологическое присоединение) к инженерным сетям;</w:t>
            </w:r>
          </w:p>
          <w:p>
            <w:pPr>
              <w:pStyle w:val="ConsPlusNormal"/>
              <w:tabs>
                <w:tab w:val="clear" w:pos="720"/>
              </w:tabs>
              <w:bidi w:val="0"/>
              <w:ind w:hanging="0" w:left="0"/>
              <w:jc w:val="left"/>
              <w:rPr/>
            </w:pPr>
            <w:r>
              <w:rPr/>
              <w:t>54620,700 - оснащение оборудованием, средствами обучения, мебелью, инвентарем общеобразовательного учреждения в Индустриальном районе города Перми</w:t>
            </w:r>
          </w:p>
        </w:tc>
      </w:tr>
      <w:tr>
        <w:trPr/>
        <w:tc>
          <w:tcPr>
            <w:tcW w:w="902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16.09.2024 N 764)</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1125831,037</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47000,000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453000,000</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625831,037</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407119,463</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407119,463</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16.09.2024 N 764)</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для строительства здания общеобразовательного учреждения в Индустриальном районе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в Индустриальном районе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2024-2026</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12 апреля 2019 г. N 6, протокол от 18 октября 2023 г. N 13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для строительства здания общеобразовательного учреждения в Индустриальном районе города Перми</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в Индустриальном районе города Перми</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2024-2026</w:t>
            </w:r>
          </w:p>
        </w:tc>
      </w:tr>
    </w:tbl>
    <w:p>
      <w:pPr>
        <w:pStyle w:val="ConsPlusNormal"/>
        <w:bidi w:val="0"/>
        <w:ind w:hanging="0" w:left="0"/>
        <w:jc w:val="both"/>
        <w:rPr/>
      </w:pPr>
      <w:r>
        <w:rPr/>
      </w:r>
    </w:p>
    <w:p>
      <w:pPr>
        <w:pStyle w:val="ConsPlusNormal"/>
        <w:bidi w:val="0"/>
        <w:ind w:hanging="0" w:left="0"/>
        <w:jc w:val="right"/>
        <w:rPr/>
      </w:pPr>
      <w:r>
        <w:rPr/>
        <w:t>Таблица 6</w:t>
      </w:r>
    </w:p>
    <w:p>
      <w:pPr>
        <w:pStyle w:val="ConsPlusNormal"/>
        <w:bidi w:val="0"/>
        <w:ind w:hanging="0" w:left="0"/>
        <w:jc w:val="both"/>
        <w:rPr/>
      </w:pPr>
      <w:r>
        <w:rPr/>
      </w:r>
    </w:p>
    <w:tbl>
      <w:tblPr>
        <w:tblW w:w="9208" w:type="dxa"/>
        <w:jc w:val="left"/>
        <w:tblInd w:w="67" w:type="dxa"/>
        <w:tblLayout w:type="fixed"/>
        <w:tblCellMar>
          <w:top w:w="102" w:type="dxa"/>
          <w:left w:w="62" w:type="dxa"/>
          <w:bottom w:w="102" w:type="dxa"/>
          <w:right w:w="62" w:type="dxa"/>
        </w:tblCellMar>
      </w:tblPr>
      <w:tblGrid>
        <w:gridCol w:w="363"/>
        <w:gridCol w:w="2600"/>
        <w:gridCol w:w="1531"/>
        <w:gridCol w:w="1530"/>
        <w:gridCol w:w="1540"/>
        <w:gridCol w:w="1643"/>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по ул. Уральская, 110 для размещения общеобразовательной организации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1.2.1.1.7. Реконструкция здания по ул. Уральская, 110 для размещения общеобразовательной организации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7535,28 кв. м,</w:t>
            </w:r>
          </w:p>
          <w:p>
            <w:pPr>
              <w:pStyle w:val="ConsPlusNormal"/>
              <w:tabs>
                <w:tab w:val="clear" w:pos="720"/>
              </w:tabs>
              <w:bidi w:val="0"/>
              <w:ind w:hanging="0" w:left="0"/>
              <w:jc w:val="left"/>
              <w:rPr/>
            </w:pPr>
            <w:r>
              <w:rPr/>
              <w:t>этажность: 4,</w:t>
            </w:r>
          </w:p>
          <w:p>
            <w:pPr>
              <w:pStyle w:val="ConsPlusNormal"/>
              <w:tabs>
                <w:tab w:val="clear" w:pos="720"/>
              </w:tabs>
              <w:bidi w:val="0"/>
              <w:ind w:hanging="0" w:left="0"/>
              <w:jc w:val="left"/>
              <w:rPr/>
            </w:pPr>
            <w:r>
              <w:rPr/>
              <w:t>500 человек</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244"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2023-2025 годы, в том числе:</w:t>
            </w:r>
          </w:p>
          <w:p>
            <w:pPr>
              <w:pStyle w:val="ConsPlusNormal"/>
              <w:tabs>
                <w:tab w:val="clear" w:pos="720"/>
              </w:tabs>
              <w:bidi w:val="0"/>
              <w:ind w:hanging="0" w:left="0"/>
              <w:jc w:val="left"/>
              <w:rPr/>
            </w:pPr>
            <w:r>
              <w:rPr/>
              <w:t>2023 год - выплата аванса на выполнение работ по реконструкции здания;</w:t>
            </w:r>
          </w:p>
          <w:p>
            <w:pPr>
              <w:pStyle w:val="ConsPlusNormal"/>
              <w:tabs>
                <w:tab w:val="clear" w:pos="720"/>
              </w:tabs>
              <w:bidi w:val="0"/>
              <w:ind w:hanging="0" w:left="0"/>
              <w:jc w:val="left"/>
              <w:rPr/>
            </w:pPr>
            <w:r>
              <w:rPr/>
              <w:t>2023-2024 годы - компенсация затрат на выполнение работ по выносу инженерных сетей при реконструкции здания;</w:t>
            </w:r>
          </w:p>
          <w:p>
            <w:pPr>
              <w:pStyle w:val="ConsPlusNormal"/>
              <w:tabs>
                <w:tab w:val="clear" w:pos="720"/>
              </w:tabs>
              <w:bidi w:val="0"/>
              <w:ind w:hanging="0" w:left="0"/>
              <w:jc w:val="left"/>
              <w:rPr/>
            </w:pPr>
            <w:r>
              <w:rPr/>
              <w:t>2023-2025 годы - подключение (технологическое присоединение) к инженерным сетям при реконструкции здания;</w:t>
            </w:r>
          </w:p>
          <w:p>
            <w:pPr>
              <w:pStyle w:val="ConsPlusNormal"/>
              <w:tabs>
                <w:tab w:val="clear" w:pos="720"/>
              </w:tabs>
              <w:bidi w:val="0"/>
              <w:ind w:hanging="0" w:left="0"/>
              <w:jc w:val="left"/>
              <w:rPr/>
            </w:pPr>
            <w:r>
              <w:rPr/>
              <w:t>2024 год - разработка проектной документации, установленный сервитут на часть земельного участка, расположенного по адресу: Пермский край, г. Пермь, Мотовилихинский р-н, ул. Уральская, 108а при реконструкции здания;</w:t>
            </w:r>
          </w:p>
          <w:p>
            <w:pPr>
              <w:pStyle w:val="ConsPlusNormal"/>
              <w:tabs>
                <w:tab w:val="clear" w:pos="720"/>
              </w:tabs>
              <w:bidi w:val="0"/>
              <w:ind w:hanging="0" w:left="0"/>
              <w:jc w:val="left"/>
              <w:rPr/>
            </w:pPr>
            <w:r>
              <w:rPr/>
              <w:t>2024-2025 год - выполнение работ по реконструкции здания;</w:t>
            </w:r>
          </w:p>
          <w:p>
            <w:pPr>
              <w:pStyle w:val="ConsPlusNormal"/>
              <w:tabs>
                <w:tab w:val="clear" w:pos="720"/>
              </w:tabs>
              <w:bidi w:val="0"/>
              <w:ind w:hanging="0" w:left="0"/>
              <w:jc w:val="left"/>
              <w:rPr/>
            </w:pPr>
            <w:r>
              <w:rPr/>
              <w:t>2025 год - приобретение немонтируемого оборудования, средств обучения, мебели и инвентаря</w:t>
            </w:r>
          </w:p>
        </w:tc>
      </w:tr>
      <w:tr>
        <w:trPr/>
        <w:tc>
          <w:tcPr>
            <w:tcW w:w="9207"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15.02.2024 N 109)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2025 год</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244"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1224298,196</w:t>
            </w:r>
          </w:p>
        </w:tc>
      </w:tr>
      <w:tr>
        <w:trPr/>
        <w:tc>
          <w:tcPr>
            <w:tcW w:w="9207"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28.03.2024 N 226)</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5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547111,756</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229007,838</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318103,918</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429442,27804</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193920,77804</w:t>
            </w:r>
          </w:p>
        </w:tc>
        <w:tc>
          <w:tcPr>
            <w:tcW w:w="15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235521,500</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 (неиспользованные ассигнования отчетного года)</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137186,440</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4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137186,440</w:t>
            </w:r>
          </w:p>
        </w:tc>
        <w:tc>
          <w:tcPr>
            <w:tcW w:w="16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207"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19.07.2024 N 594)</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307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реконструкцию здания по ул. Уральской, 110 для размещения общеобразовательной организации г.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07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по ул. Уральской, 110 для размещения общеобразовательной организации г.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07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2023-2025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после реконструкции здания по ул. Уральской, 110 для размещения общеобразовательной организации г.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07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11 июня 2021 г. N 8, протокол от 17 октября 2023 г. N 12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244"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601"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601"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разработанная проектная документация на реконструкцию здания по ул. Уральской, 110 для размещения общеобразовательной организации г. Перми</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601"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выполненные работы по реконструкции здания по ул. Уральской, 110 для размещения общеобразовательной организации г. Перми</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2023-2025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601"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введенное в эксплуатацию здание после реконструкции здания по ул. Уральской, 110 для размещения общеобразовательной организации г. Перми</w:t>
            </w:r>
          </w:p>
        </w:tc>
        <w:tc>
          <w:tcPr>
            <w:tcW w:w="16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bl>
    <w:p>
      <w:pPr>
        <w:pStyle w:val="ConsPlusNormal"/>
        <w:bidi w:val="0"/>
        <w:ind w:hanging="0" w:left="0"/>
        <w:jc w:val="both"/>
        <w:rPr/>
      </w:pPr>
      <w:r>
        <w:rPr/>
      </w:r>
    </w:p>
    <w:p>
      <w:pPr>
        <w:pStyle w:val="ConsPlusNormal"/>
        <w:bidi w:val="0"/>
        <w:ind w:hanging="0" w:left="0"/>
        <w:jc w:val="right"/>
        <w:rPr/>
      </w:pPr>
      <w:r>
        <w:rPr/>
        <w:t>Таблица 7</w:t>
      </w:r>
    </w:p>
    <w:p>
      <w:pPr>
        <w:pStyle w:val="ConsPlusNormal"/>
        <w:bidi w:val="0"/>
        <w:ind w:hanging="0" w:left="0"/>
        <w:jc w:val="both"/>
        <w:rPr/>
      </w:pPr>
      <w:r>
        <w:rPr/>
      </w:r>
    </w:p>
    <w:tbl>
      <w:tblPr>
        <w:tblW w:w="9029" w:type="dxa"/>
        <w:jc w:val="left"/>
        <w:tblInd w:w="67" w:type="dxa"/>
        <w:tblLayout w:type="fixed"/>
        <w:tblCellMar>
          <w:top w:w="102" w:type="dxa"/>
          <w:left w:w="62" w:type="dxa"/>
          <w:bottom w:w="102" w:type="dxa"/>
          <w:right w:w="62" w:type="dxa"/>
        </w:tblCellMar>
      </w:tblPr>
      <w:tblGrid>
        <w:gridCol w:w="363"/>
        <w:gridCol w:w="2600"/>
        <w:gridCol w:w="1983"/>
        <w:gridCol w:w="1928"/>
        <w:gridCol w:w="2155"/>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корпуса МАОУ "Гимназия N 33" г. Перми по ул. Николая Островского, 68</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1.2.1.1.8. Строительство корпуса МАОУ "Гимназия N 33"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825 человек</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2022-2023 годы, в том числе:</w:t>
            </w:r>
          </w:p>
          <w:p>
            <w:pPr>
              <w:pStyle w:val="ConsPlusNormal"/>
              <w:tabs>
                <w:tab w:val="clear" w:pos="720"/>
              </w:tabs>
              <w:bidi w:val="0"/>
              <w:ind w:hanging="0" w:left="0"/>
              <w:jc w:val="left"/>
              <w:rPr/>
            </w:pPr>
            <w:r>
              <w:rPr/>
              <w:t>2022 год - разработка проектной документации, выполнение работ по строительству, подключение (технологическое присоединение) к инженерным сетям;</w:t>
            </w:r>
          </w:p>
          <w:p>
            <w:pPr>
              <w:pStyle w:val="ConsPlusNormal"/>
              <w:tabs>
                <w:tab w:val="clear" w:pos="720"/>
              </w:tabs>
              <w:bidi w:val="0"/>
              <w:ind w:hanging="0" w:left="0"/>
              <w:jc w:val="left"/>
              <w:rPr/>
            </w:pPr>
            <w:r>
              <w:rPr/>
              <w:t>2023 год - выполнение работ по строительству, подключение (технологическое присоединение) к инженерным сетям, выполнение работ по авторскому надзору за строительством корпуса МАОУ "Гимназия N 33" г. Перми, выполнение технической инвентаризации и паспортизации объекта, оснащение оборудованием, средствами обучения, мебелью, инвентарем строящегося корпуса МАОУ "Гимназия N 33"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60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6" w:type="dxa"/>
            <w:gridSpan w:val="3"/>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 xml:space="preserve">1182123,60610 </w:t>
            </w:r>
            <w:hyperlink r:id="rId32" w:tgtFrame="&lt;**&gt; С учетом финансового обеспечения в рамках федерального проекта \&quot;Современная школа\">
              <w:r>
                <w:rPr>
                  <w:rStyle w:val="ListLabel2"/>
                  <w:color w:val="0000FF"/>
                </w:rPr>
                <w:t>&lt;**&gt;</w:t>
              </w:r>
            </w:hyperlink>
            <w:r>
              <w:rPr/>
              <w:t>, в том числе:</w:t>
            </w:r>
          </w:p>
          <w:p>
            <w:pPr>
              <w:pStyle w:val="ConsPlusNormal"/>
              <w:tabs>
                <w:tab w:val="clear" w:pos="720"/>
              </w:tabs>
              <w:bidi w:val="0"/>
              <w:ind w:hanging="0" w:left="0"/>
              <w:jc w:val="left"/>
              <w:rPr/>
            </w:pPr>
            <w:r>
              <w:rPr/>
              <w:t>20058,69918 - разработка проектной документации;</w:t>
            </w:r>
          </w:p>
          <w:p>
            <w:pPr>
              <w:pStyle w:val="ConsPlusNormal"/>
              <w:tabs>
                <w:tab w:val="clear" w:pos="720"/>
              </w:tabs>
              <w:bidi w:val="0"/>
              <w:ind w:hanging="0" w:left="0"/>
              <w:jc w:val="left"/>
              <w:rPr/>
            </w:pPr>
            <w:r>
              <w:rPr/>
              <w:t>892283,02525 - выполнение работ по строительству;</w:t>
            </w:r>
          </w:p>
          <w:p>
            <w:pPr>
              <w:pStyle w:val="ConsPlusNormal"/>
              <w:tabs>
                <w:tab w:val="clear" w:pos="720"/>
              </w:tabs>
              <w:bidi w:val="0"/>
              <w:ind w:hanging="0" w:left="0"/>
              <w:jc w:val="left"/>
              <w:rPr/>
            </w:pPr>
            <w:r>
              <w:rPr/>
              <w:t>26351,06554 - подключение (технологическое присоединение) к инженерным сетям;</w:t>
            </w:r>
          </w:p>
          <w:p>
            <w:pPr>
              <w:pStyle w:val="ConsPlusNormal"/>
              <w:tabs>
                <w:tab w:val="clear" w:pos="720"/>
              </w:tabs>
              <w:bidi w:val="0"/>
              <w:ind w:hanging="0" w:left="0"/>
              <w:jc w:val="left"/>
              <w:rPr/>
            </w:pPr>
            <w:r>
              <w:rPr/>
              <w:t>192581,62655 - выплата аванса на выполнение работ по строительству;</w:t>
            </w:r>
          </w:p>
          <w:p>
            <w:pPr>
              <w:pStyle w:val="ConsPlusNormal"/>
              <w:tabs>
                <w:tab w:val="clear" w:pos="720"/>
              </w:tabs>
              <w:bidi w:val="0"/>
              <w:ind w:hanging="0" w:left="0"/>
              <w:jc w:val="left"/>
              <w:rPr/>
            </w:pPr>
            <w:r>
              <w:rPr/>
              <w:t>1696,07658 - выполнение работ по авторскому надзору за строительством корпуса МАОУ "Гимназия N 33" г. Перми;</w:t>
            </w:r>
          </w:p>
          <w:p>
            <w:pPr>
              <w:pStyle w:val="ConsPlusNormal"/>
              <w:tabs>
                <w:tab w:val="clear" w:pos="720"/>
              </w:tabs>
              <w:bidi w:val="0"/>
              <w:ind w:hanging="0" w:left="0"/>
              <w:jc w:val="left"/>
              <w:rPr/>
            </w:pPr>
            <w:r>
              <w:rPr/>
              <w:t>567,189 - выполнение технической инвентаризации и паспортизации объекта;</w:t>
            </w:r>
          </w:p>
          <w:p>
            <w:pPr>
              <w:pStyle w:val="ConsPlusNormal"/>
              <w:tabs>
                <w:tab w:val="clear" w:pos="720"/>
              </w:tabs>
              <w:bidi w:val="0"/>
              <w:ind w:hanging="0" w:left="0"/>
              <w:jc w:val="left"/>
              <w:rPr/>
            </w:pPr>
            <w:r>
              <w:rPr/>
              <w:t>48585,924 - оснащение оборудованием, средствами обучения, мебелью, инвентарем строящегося корпуса МАОУ "Гимназия N 33" г. Перми</w:t>
            </w:r>
          </w:p>
        </w:tc>
      </w:tr>
      <w:tr>
        <w:trPr/>
        <w:tc>
          <w:tcPr>
            <w:tcW w:w="9029" w:type="dxa"/>
            <w:gridSpan w:val="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15.02.2024 N 109)</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472221,975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37236,300</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434985,675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49889,13110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9476,685</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40412,44610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660012,500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180057,000</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479955,500</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корпуса МАОУ "Гимназия N 33" г.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выплата аванса на выполнение работ по строительству корпуса МАОУ "Гимназия N 33" г.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корпуса МАОУ "Гимназия N 33" г.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корпуса МАОУ "Гимназия N 33" г.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авторскому надзору за строительством корпуса МАОУ "Гимназия N 33" г.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объекта</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введенный в эксплуатацию корпус МАОУ "Гимназия N 33" г. Перми</w:t>
            </w:r>
          </w:p>
        </w:tc>
        <w:tc>
          <w:tcPr>
            <w:tcW w:w="19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03 ноября 2021 г. N 14, протокол от 17 октября 2023 г. N 12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корпуса МАОУ "Гимназия N 33" г. Перми</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выплата авансового платежа на выполнение работ по строительству корпуса МАОУ "Гимназия N 33" г. Перми</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корпуса МАОУ "Гимназия N 33" г. Перми</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подключения (технологического присоединения) к инженерным сетям при строительстве корпуса МАОУ "Гимназия N 33" г. Перми</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авторскому надзору за строительством корпуса МАОУ "Гимназия N 33" г. Перми</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технической инвентаризации и паспортизации объекта</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корпуса МАОУ "Гимназия N 33" г. Перми</w:t>
            </w:r>
          </w:p>
        </w:tc>
        <w:tc>
          <w:tcPr>
            <w:tcW w:w="215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2" w:name="Par4825"/>
      <w:bookmarkEnd w:id="2"/>
      <w:r>
        <w:rPr/>
        <w:t>&lt;**&gt; С учетом финансового обеспечения в рамках федерального проекта "Современная школа" - 694750,0 тыс. руб.</w:t>
      </w:r>
    </w:p>
    <w:p>
      <w:pPr>
        <w:pStyle w:val="ConsPlusNormal"/>
        <w:bidi w:val="0"/>
        <w:ind w:hanging="0" w:left="0"/>
        <w:jc w:val="both"/>
        <w:rPr/>
      </w:pPr>
      <w:r>
        <w:rPr/>
      </w:r>
    </w:p>
    <w:p>
      <w:pPr>
        <w:pStyle w:val="ConsPlusNormal"/>
        <w:bidi w:val="0"/>
        <w:ind w:hanging="0" w:left="0"/>
        <w:jc w:val="right"/>
        <w:rPr/>
      </w:pPr>
      <w:r>
        <w:rPr/>
        <w:t>Таблица 8</w:t>
      </w:r>
    </w:p>
    <w:p>
      <w:pPr>
        <w:pStyle w:val="ConsPlusNormal"/>
        <w:bidi w:val="0"/>
        <w:ind w:hanging="0" w:left="0"/>
        <w:jc w:val="both"/>
        <w:rPr/>
      </w:pPr>
      <w:r>
        <w:rPr/>
      </w:r>
    </w:p>
    <w:tbl>
      <w:tblPr>
        <w:tblW w:w="9482" w:type="dxa"/>
        <w:jc w:val="left"/>
        <w:tblInd w:w="67" w:type="dxa"/>
        <w:tblLayout w:type="fixed"/>
        <w:tblCellMar>
          <w:top w:w="102" w:type="dxa"/>
          <w:left w:w="62" w:type="dxa"/>
          <w:bottom w:w="102" w:type="dxa"/>
          <w:right w:w="62" w:type="dxa"/>
        </w:tblCellMar>
      </w:tblPr>
      <w:tblGrid>
        <w:gridCol w:w="364"/>
        <w:gridCol w:w="2599"/>
        <w:gridCol w:w="1757"/>
        <w:gridCol w:w="1701"/>
        <w:gridCol w:w="1814"/>
        <w:gridCol w:w="1246"/>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корпуса МАОУ "Школа дизайна "Точка" г. Перми по бульвару Гагарина, 75а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1.2.1.1.9. Строительство корпуса МАОУ "Школа дизайна "Точка"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1050 человек</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518"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2022-2024 годы, в том числе:</w:t>
            </w:r>
          </w:p>
          <w:p>
            <w:pPr>
              <w:pStyle w:val="ConsPlusNormal"/>
              <w:tabs>
                <w:tab w:val="clear" w:pos="720"/>
              </w:tabs>
              <w:bidi w:val="0"/>
              <w:ind w:hanging="0" w:left="0"/>
              <w:jc w:val="left"/>
              <w:rPr/>
            </w:pPr>
            <w:r>
              <w:rPr/>
              <w:t>2022 год - разработка проектной документации, выполнение работ по строительству, подключение (технологическое присоединение) к инженерным сетям;</w:t>
            </w:r>
          </w:p>
          <w:p>
            <w:pPr>
              <w:pStyle w:val="ConsPlusNormal"/>
              <w:tabs>
                <w:tab w:val="clear" w:pos="720"/>
              </w:tabs>
              <w:bidi w:val="0"/>
              <w:ind w:hanging="0" w:left="0"/>
              <w:jc w:val="left"/>
              <w:rPr/>
            </w:pPr>
            <w:r>
              <w:rPr/>
              <w:t>2023 год - выполнение работ по строительству, подключение (технологическое присоединение) к инженерным сетям, компенсация затрат на выполнение работ по выносу инженерных сетей, проведение авторского надзора, выполнение технической инвентаризации и паспортизации объекта, оснащение оборудованием, средствами обучения, мебелью, инвентарем строящегося корпуса МАОУ "Школа дизайна "Точка" г. Перми;</w:t>
            </w:r>
          </w:p>
          <w:p>
            <w:pPr>
              <w:pStyle w:val="ConsPlusNormal"/>
              <w:tabs>
                <w:tab w:val="clear" w:pos="720"/>
              </w:tabs>
              <w:bidi w:val="0"/>
              <w:ind w:hanging="0" w:left="0"/>
              <w:jc w:val="left"/>
              <w:rPr/>
            </w:pPr>
            <w:r>
              <w:rPr/>
              <w:t>2024 год - выполнение работ по строительству, компенсация затрат на выполнение работ по выносу инженерных сетей, проведение авторского надзора</w:t>
            </w:r>
          </w:p>
        </w:tc>
      </w:tr>
      <w:tr>
        <w:trPr/>
        <w:tc>
          <w:tcPr>
            <w:tcW w:w="9481"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28.03.2024 N 226)</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518"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 xml:space="preserve">1398342,15774 </w:t>
            </w:r>
            <w:hyperlink r:id="rId33" w:tgtFrame="&lt;***&gt; С учетом финансового обеспечения в рамках федерального проекта \&quot;Современная школа\">
              <w:r>
                <w:rPr>
                  <w:rStyle w:val="ListLabel2"/>
                  <w:color w:val="0000FF"/>
                </w:rPr>
                <w:t>&lt;***&gt;</w:t>
              </w:r>
            </w:hyperlink>
            <w:r>
              <w:rPr/>
              <w:t>, в том числе:</w:t>
            </w:r>
          </w:p>
          <w:p>
            <w:pPr>
              <w:pStyle w:val="ConsPlusNormal"/>
              <w:tabs>
                <w:tab w:val="clear" w:pos="720"/>
              </w:tabs>
              <w:bidi w:val="0"/>
              <w:ind w:hanging="0" w:left="0"/>
              <w:jc w:val="left"/>
              <w:rPr/>
            </w:pPr>
            <w:r>
              <w:rPr/>
              <w:t>27644,80490 - разработка проектной документации;</w:t>
            </w:r>
          </w:p>
          <w:p>
            <w:pPr>
              <w:pStyle w:val="ConsPlusNormal"/>
              <w:tabs>
                <w:tab w:val="clear" w:pos="720"/>
              </w:tabs>
              <w:bidi w:val="0"/>
              <w:ind w:hanging="0" w:left="0"/>
              <w:jc w:val="left"/>
              <w:rPr/>
            </w:pPr>
            <w:r>
              <w:rPr/>
              <w:t>1275169,22166 - выполнение работ по строительству;</w:t>
            </w:r>
          </w:p>
          <w:p>
            <w:pPr>
              <w:pStyle w:val="ConsPlusNormal"/>
              <w:tabs>
                <w:tab w:val="clear" w:pos="720"/>
              </w:tabs>
              <w:bidi w:val="0"/>
              <w:ind w:hanging="0" w:left="0"/>
              <w:jc w:val="left"/>
              <w:rPr/>
            </w:pPr>
            <w:r>
              <w:rPr/>
              <w:t>23687,82608 - подключение (технологическое присоединение) к инженерным сетям;</w:t>
            </w:r>
          </w:p>
          <w:p>
            <w:pPr>
              <w:pStyle w:val="ConsPlusNormal"/>
              <w:tabs>
                <w:tab w:val="clear" w:pos="720"/>
              </w:tabs>
              <w:bidi w:val="0"/>
              <w:ind w:hanging="0" w:left="0"/>
              <w:jc w:val="left"/>
              <w:rPr/>
            </w:pPr>
            <w:r>
              <w:rPr/>
              <w:t>4895,65357 - компенсация затрат на выполнение работ по выносу инженерных сетей;</w:t>
            </w:r>
          </w:p>
          <w:p>
            <w:pPr>
              <w:pStyle w:val="ConsPlusNormal"/>
              <w:tabs>
                <w:tab w:val="clear" w:pos="720"/>
              </w:tabs>
              <w:bidi w:val="0"/>
              <w:ind w:hanging="0" w:left="0"/>
              <w:jc w:val="left"/>
              <w:rPr/>
            </w:pPr>
            <w:r>
              <w:rPr/>
              <w:t>2100,71453 - проведение авторского надзора;</w:t>
            </w:r>
          </w:p>
          <w:p>
            <w:pPr>
              <w:pStyle w:val="ConsPlusNormal"/>
              <w:tabs>
                <w:tab w:val="clear" w:pos="720"/>
              </w:tabs>
              <w:bidi w:val="0"/>
              <w:ind w:hanging="0" w:left="0"/>
              <w:jc w:val="left"/>
              <w:rPr/>
            </w:pPr>
            <w:r>
              <w:rPr/>
              <w:t>629,186 - выполнение технической инвентаризации и паспортизации объекта;</w:t>
            </w:r>
          </w:p>
          <w:p>
            <w:pPr>
              <w:pStyle w:val="ConsPlusNormal"/>
              <w:tabs>
                <w:tab w:val="clear" w:pos="720"/>
              </w:tabs>
              <w:bidi w:val="0"/>
              <w:ind w:hanging="0" w:left="0"/>
              <w:jc w:val="left"/>
              <w:rPr/>
            </w:pPr>
            <w:r>
              <w:rPr/>
              <w:t>64214,751 - оснащение оборудованием, средствами обучения, мебелью, инвентарем строящегося корпуса МАОУ "Школа дизайна "Точка" г. Перми</w:t>
            </w:r>
          </w:p>
        </w:tc>
      </w:tr>
      <w:tr>
        <w:trPr/>
        <w:tc>
          <w:tcPr>
            <w:tcW w:w="9481"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19.07.2024 N 594)</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341148,52161</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45455,93258</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295692,58903</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4819,52442</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1113,66742</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3705,857</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66597,35150</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9476,685</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57120,66650</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660012,50000</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180057,000</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479955,500</w:t>
            </w:r>
          </w:p>
        </w:tc>
        <w:tc>
          <w:tcPr>
            <w:tcW w:w="124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75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325764,26021</w:t>
            </w:r>
          </w:p>
        </w:tc>
        <w:tc>
          <w:tcPr>
            <w:tcW w:w="170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0,00</w:t>
            </w:r>
          </w:p>
        </w:tc>
        <w:tc>
          <w:tcPr>
            <w:tcW w:w="181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325764,26021</w:t>
            </w:r>
          </w:p>
        </w:tc>
        <w:tc>
          <w:tcPr>
            <w:tcW w:w="124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81"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19.07.2024 N 594)</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корпуса МАОУ "Школа дизайна "Точка" г.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корпуса МАОУ "Школа дизайна "Точка" г.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выполненное подключение (технологическое присоединение) к инженерным сетям при строительстве корпуса МАОУ "Школа дизайна "Точка" г.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авторскому надзору</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выполненная техническая инвентаризация и паспортизация объекта</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введенный в эксплуатацию корпус МАОУ "Школа дизайна "Точка" г.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518"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протокол от 03 ноября 2021 г. N 14, от 27 октября 2022 г. N 14, от 02 февраля 2024 г. N 1</w:t>
            </w:r>
          </w:p>
        </w:tc>
      </w:tr>
      <w:tr>
        <w:trPr/>
        <w:tc>
          <w:tcPr>
            <w:tcW w:w="9481"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17 в ред. Постановления Администрации г. Перми от 28.03.2024 N 226)</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518"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45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345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по строительству нового корпуса МАОУ "Школа дизайна "Точка" г. Перми по бульвару Гагарина, 75а</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345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нового корпуса МАОУ "Школа дизайна "Точка" г. Перми по бульвару Гагарина, 75а</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345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подключения (технологического присоединения) к инженерным сетям при строительстве корпуса МАОУ "Школа дизайна "Точка" г. Перми</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345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авторскому надзору</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3458"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технической инвентаризации и паспортизации объекта</w:t>
            </w:r>
          </w:p>
        </w:tc>
        <w:tc>
          <w:tcPr>
            <w:tcW w:w="30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3458"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ввод в эксплуатацию нового корпуса МАОУ "Школа дизайна "Точка" г. Перми по бульвару Гагарина, 75а</w:t>
            </w:r>
          </w:p>
        </w:tc>
        <w:tc>
          <w:tcPr>
            <w:tcW w:w="3060"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9481"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19 в ред. Постановления Администрации г. Перми от 28.03.2024 N 226)</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3" w:name="Par4976"/>
      <w:bookmarkEnd w:id="3"/>
      <w:r>
        <w:rPr/>
        <w:t>&lt;***&gt; С учетом финансового обеспечения в рамках федерального проекта "Современная школа" - 694750,0 тыс. руб.</w:t>
      </w:r>
    </w:p>
    <w:p>
      <w:pPr>
        <w:pStyle w:val="ConsPlusNormal"/>
        <w:bidi w:val="0"/>
        <w:ind w:hanging="0" w:left="0"/>
        <w:jc w:val="both"/>
        <w:rPr/>
      </w:pPr>
      <w:r>
        <w:rPr/>
      </w:r>
    </w:p>
    <w:p>
      <w:pPr>
        <w:pStyle w:val="ConsPlusNormal"/>
        <w:bidi w:val="0"/>
        <w:ind w:hanging="0" w:left="0"/>
        <w:jc w:val="right"/>
        <w:rPr/>
      </w:pPr>
      <w:r>
        <w:rPr/>
        <w:t>Таблица 9</w:t>
      </w:r>
    </w:p>
    <w:p>
      <w:pPr>
        <w:pStyle w:val="ConsPlusNormal"/>
        <w:bidi w:val="0"/>
        <w:ind w:hanging="0" w:left="0"/>
        <w:jc w:val="both"/>
        <w:rPr/>
      </w:pPr>
      <w:r>
        <w:rPr/>
      </w:r>
    </w:p>
    <w:tbl>
      <w:tblPr>
        <w:tblW w:w="9052" w:type="dxa"/>
        <w:jc w:val="left"/>
        <w:tblInd w:w="67" w:type="dxa"/>
        <w:tblLayout w:type="fixed"/>
        <w:tblCellMar>
          <w:top w:w="102" w:type="dxa"/>
          <w:left w:w="62" w:type="dxa"/>
          <w:bottom w:w="102" w:type="dxa"/>
          <w:right w:w="62" w:type="dxa"/>
        </w:tblCellMar>
      </w:tblPr>
      <w:tblGrid>
        <w:gridCol w:w="363"/>
        <w:gridCol w:w="2599"/>
        <w:gridCol w:w="1475"/>
        <w:gridCol w:w="1136"/>
        <w:gridCol w:w="1143"/>
        <w:gridCol w:w="1144"/>
        <w:gridCol w:w="1191"/>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муниципального автономного учреждения дополнительного образования "Детско-юношеский центр имени Василия Соломина", Пермский край, г. Пермь, Мотовилихинский район, ул. 1905 года, 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1.2.1.1.10. Реконструкция здания муниципального автономного учреждения дополнительного образования "Детско-юношеский центр имени Василия Соломина"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современных и безопасных условий для осуществления образовательной деятельности и проведения культурно-массовых мероприятий в МАУ ДО "Детско-юношеский центр имени Василия Соломина" г. Перми по ул. 1905 года, 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площадь здания: 3235,1 кв. м,</w:t>
            </w:r>
          </w:p>
          <w:p>
            <w:pPr>
              <w:pStyle w:val="ConsPlusNormal"/>
              <w:tabs>
                <w:tab w:val="clear" w:pos="720"/>
              </w:tabs>
              <w:bidi w:val="0"/>
              <w:ind w:hanging="0" w:left="0"/>
              <w:jc w:val="left"/>
              <w:rPr/>
            </w:pPr>
            <w:r>
              <w:rPr/>
              <w:t>этажность: 3, в том числе 1 подземный,</w:t>
            </w:r>
          </w:p>
          <w:p>
            <w:pPr>
              <w:pStyle w:val="ConsPlusNormal"/>
              <w:tabs>
                <w:tab w:val="clear" w:pos="720"/>
              </w:tabs>
              <w:bidi w:val="0"/>
              <w:ind w:hanging="0" w:left="0"/>
              <w:jc w:val="left"/>
              <w:rPr/>
            </w:pPr>
            <w:r>
              <w:rPr/>
              <w:t>мощность: 586 человек</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2017-2019 годы, 2022 год, в том числе:</w:t>
            </w:r>
          </w:p>
          <w:p>
            <w:pPr>
              <w:pStyle w:val="ConsPlusNormal"/>
              <w:tabs>
                <w:tab w:val="clear" w:pos="720"/>
              </w:tabs>
              <w:bidi w:val="0"/>
              <w:ind w:hanging="0" w:left="0"/>
              <w:jc w:val="left"/>
              <w:rPr/>
            </w:pPr>
            <w:r>
              <w:rPr/>
              <w:t>2017 год - разработка проектной документации,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2018 год - выполнение работ по реконструкции;</w:t>
            </w:r>
          </w:p>
          <w:p>
            <w:pPr>
              <w:pStyle w:val="ConsPlusNormal"/>
              <w:tabs>
                <w:tab w:val="clear" w:pos="720"/>
              </w:tabs>
              <w:bidi w:val="0"/>
              <w:ind w:hanging="0" w:left="0"/>
              <w:jc w:val="left"/>
              <w:rPr/>
            </w:pPr>
            <w:r>
              <w:rPr/>
              <w:t>2019 год - выполнение работ по реконструкции, подключение (технологическое присоединение) к сетям инженерной инфраструктуры, проведение авторского надзора, приобретение оборудования, средств обучения и воспитания, мебели, инвентаря;</w:t>
            </w:r>
          </w:p>
          <w:p>
            <w:pPr>
              <w:pStyle w:val="ConsPlusNormal"/>
              <w:tabs>
                <w:tab w:val="clear" w:pos="720"/>
              </w:tabs>
              <w:bidi w:val="0"/>
              <w:ind w:hanging="0" w:left="0"/>
              <w:jc w:val="left"/>
              <w:rPr/>
            </w:pPr>
            <w:r>
              <w:rPr/>
              <w:t>2022 год - оплата исполнительного листа серии ФС N 034439841 по делу N А50-15965/2021 от 13.09.2021</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2020 год</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108446,486, в том числе:</w:t>
            </w:r>
          </w:p>
          <w:p>
            <w:pPr>
              <w:pStyle w:val="ConsPlusNormal"/>
              <w:tabs>
                <w:tab w:val="clear" w:pos="720"/>
              </w:tabs>
              <w:bidi w:val="0"/>
              <w:ind w:hanging="0" w:left="0"/>
              <w:jc w:val="left"/>
              <w:rPr/>
            </w:pPr>
            <w:r>
              <w:rPr/>
              <w:t>2995,000 - разработка проектной документации;</w:t>
            </w:r>
          </w:p>
          <w:p>
            <w:pPr>
              <w:pStyle w:val="ConsPlusNormal"/>
              <w:tabs>
                <w:tab w:val="clear" w:pos="720"/>
              </w:tabs>
              <w:bidi w:val="0"/>
              <w:ind w:hanging="0" w:left="0"/>
              <w:jc w:val="left"/>
              <w:rPr/>
            </w:pPr>
            <w:r>
              <w:rPr/>
              <w:t>10,538 - предоплата за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74802,975 - выполнение работ по реконструкции;</w:t>
            </w:r>
          </w:p>
          <w:p>
            <w:pPr>
              <w:pStyle w:val="ConsPlusNormal"/>
              <w:tabs>
                <w:tab w:val="clear" w:pos="720"/>
              </w:tabs>
              <w:bidi w:val="0"/>
              <w:ind w:hanging="0" w:left="0"/>
              <w:jc w:val="left"/>
              <w:rPr/>
            </w:pPr>
            <w:r>
              <w:rPr/>
              <w:t>23,869 - подключение (технологическое присоединение) к сетям инженерной инфраструктуры;</w:t>
            </w:r>
          </w:p>
          <w:p>
            <w:pPr>
              <w:pStyle w:val="ConsPlusNormal"/>
              <w:tabs>
                <w:tab w:val="clear" w:pos="720"/>
              </w:tabs>
              <w:bidi w:val="0"/>
              <w:ind w:hanging="0" w:left="0"/>
              <w:jc w:val="left"/>
              <w:rPr/>
            </w:pPr>
            <w:r>
              <w:rPr/>
              <w:t>146,000 - проведение авторского надзора;</w:t>
            </w:r>
          </w:p>
          <w:p>
            <w:pPr>
              <w:pStyle w:val="ConsPlusNormal"/>
              <w:tabs>
                <w:tab w:val="clear" w:pos="720"/>
              </w:tabs>
              <w:bidi w:val="0"/>
              <w:ind w:hanging="0" w:left="0"/>
              <w:jc w:val="left"/>
              <w:rPr/>
            </w:pPr>
            <w:r>
              <w:rPr/>
              <w:t>13783,943 - приобретение оборудования, средств обучения и воспитания, мебели, инвентаря;</w:t>
            </w:r>
          </w:p>
          <w:p>
            <w:pPr>
              <w:pStyle w:val="ConsPlusNormal"/>
              <w:tabs>
                <w:tab w:val="clear" w:pos="720"/>
              </w:tabs>
              <w:bidi w:val="0"/>
              <w:ind w:hanging="0" w:left="0"/>
              <w:jc w:val="left"/>
              <w:rPr/>
            </w:pPr>
            <w:r>
              <w:rPr/>
              <w:t>16684,161 - оплата исполнительного листа серии ФС N 034439841 по делу N А50-15965/2021 от 13.09.2021</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2017</w:t>
            </w:r>
          </w:p>
        </w:tc>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2018</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64513,709</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10,538</w:t>
            </w:r>
          </w:p>
        </w:tc>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19507,840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28311,170</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16684,161</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3071,577</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2995,000</w:t>
            </w:r>
          </w:p>
        </w:tc>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76,577</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40861,200</w:t>
            </w:r>
          </w:p>
        </w:tc>
        <w:tc>
          <w:tcPr>
            <w:tcW w:w="113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40861,200</w:t>
            </w:r>
          </w:p>
        </w:tc>
        <w:tc>
          <w:tcPr>
            <w:tcW w:w="11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реконструкцию здания МАУ ДО "Детско-юношеский центр имени Василия Соломина"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2017</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реконструкции здания МАУ ДО "Детско-юношеский центр имени Василия Соломина"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МАУ ДО "Детско-юношеский центр имени Василия Соломина"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оказанные услуги по авторскому надзору за реконструкцией здания МАУ ДО "Детско-юношеский центр имени Василия Соломина"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приобретенные оборудование, средства обучения и воспитания, мебель, инвентарь для оснащения здания МАУ ДО "Детско-юношеский центр имени Василия Соломина"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произведенная 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7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шифр проекта 213-16, положительное заключение государственной экспертизы от 17 июля 2017 г. N 59-1-1-3-0109-17, положительное заключение о проверке достоверности определения сметной стоимости от 12 октября 2017 г. N 59-1-6-0200-17</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09 октября 2015 г. N 10, протокол от 17 октября 2023 г. N 12</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89"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27 июля 2022 г. N 12-БК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реконструкцию здания МАУ ДО "Детско-юношеский центр имени Василия Соломина"</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2017</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реконструкции здания МАУ ДО "Детско-юношеский центр имени Василия Соломина"</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2018-2019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введенное в эксплуатацию здание МАУ ДО "Детско-юношеский центр имени Василия Соломина"</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оказание услуги авторского надзора за реконструкцией здания МАУ ДО "Детско-юношеский центр имени Василия Соломина"</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оборудования, средств обучения и воспитания, мебели, инвентаря для оснащения здания МАУ ДО "Детско-юношеский центр имени Василия Соломина"</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2019</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5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оплата исполнительного листа серии ФС N 034439841 по делу N А50-15965/2021 от 13.09.2021 (выполнение работ по реконструкции здания муниципального автономного учреждения дополнительного образования "Детско-юношеский центр имени Василия Соломина")</w:t>
            </w:r>
          </w:p>
        </w:tc>
        <w:tc>
          <w:tcPr>
            <w:tcW w:w="23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bl>
    <w:p>
      <w:pPr>
        <w:pStyle w:val="ConsPlusNormal"/>
        <w:bidi w:val="0"/>
        <w:ind w:hanging="0" w:left="0"/>
        <w:jc w:val="both"/>
        <w:rPr/>
      </w:pPr>
      <w:r>
        <w:rPr/>
      </w:r>
    </w:p>
    <w:p>
      <w:pPr>
        <w:pStyle w:val="ConsPlusNormal"/>
        <w:bidi w:val="0"/>
        <w:ind w:hanging="0" w:left="0"/>
        <w:jc w:val="right"/>
        <w:rPr/>
      </w:pPr>
      <w:r>
        <w:rPr/>
        <w:t>Таблица 10</w:t>
      </w:r>
    </w:p>
    <w:p>
      <w:pPr>
        <w:pStyle w:val="ConsPlusNormal"/>
        <w:bidi w:val="0"/>
        <w:ind w:hanging="0" w:left="0"/>
        <w:jc w:val="both"/>
        <w:rPr/>
      </w:pPr>
      <w:r>
        <w:rPr/>
      </w:r>
    </w:p>
    <w:tbl>
      <w:tblPr>
        <w:tblW w:w="10011" w:type="dxa"/>
        <w:jc w:val="left"/>
        <w:tblInd w:w="67" w:type="dxa"/>
        <w:tblLayout w:type="fixed"/>
        <w:tblCellMar>
          <w:top w:w="102" w:type="dxa"/>
          <w:left w:w="62" w:type="dxa"/>
          <w:bottom w:w="102" w:type="dxa"/>
          <w:right w:w="62" w:type="dxa"/>
        </w:tblCellMar>
      </w:tblPr>
      <w:tblGrid>
        <w:gridCol w:w="364"/>
        <w:gridCol w:w="2599"/>
        <w:gridCol w:w="1644"/>
        <w:gridCol w:w="511"/>
        <w:gridCol w:w="795"/>
        <w:gridCol w:w="1417"/>
        <w:gridCol w:w="1416"/>
        <w:gridCol w:w="1264"/>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спортивный зал МАОУ "СОШ N 81" г. Перми по адресу: г. Пермь, ул. Загарьинская, 6</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1.2.2.1.1. Строительство спортивного зала МАОУ "СОШ N 81"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"СОШ N 81"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"СОШ N 81"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условий для организации образовательного процесса в образовательном учреждении в соответствии с требованиями СанПиН</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903 человека</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7047" w:type="dxa"/>
            <w:gridSpan w:val="6"/>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2020 год, 2022-2025 годы, в том числе:</w:t>
            </w:r>
          </w:p>
          <w:p>
            <w:pPr>
              <w:pStyle w:val="ConsPlusNormal"/>
              <w:tabs>
                <w:tab w:val="clear" w:pos="720"/>
              </w:tabs>
              <w:bidi w:val="0"/>
              <w:ind w:hanging="0" w:left="0"/>
              <w:jc w:val="left"/>
              <w:rPr/>
            </w:pPr>
            <w:r>
              <w:rPr/>
              <w:t>2020 год - разработка проектной документации;</w:t>
            </w:r>
          </w:p>
          <w:p>
            <w:pPr>
              <w:pStyle w:val="ConsPlusNormal"/>
              <w:tabs>
                <w:tab w:val="clear" w:pos="720"/>
              </w:tabs>
              <w:bidi w:val="0"/>
              <w:ind w:hanging="0" w:left="0"/>
              <w:jc w:val="left"/>
              <w:rPr/>
            </w:pPr>
            <w:r>
              <w:rPr/>
              <w:t>2022 год - проведение государственной экспертизы проектной документации в части проверки достоверности определения сметной стоимости, подключение (технологическое присоединение) к инженерным сетям, компенсация затрат на выполнение работ по выносу инженерных сетей;</w:t>
            </w:r>
          </w:p>
          <w:p>
            <w:pPr>
              <w:pStyle w:val="ConsPlusNormal"/>
              <w:tabs>
                <w:tab w:val="clear" w:pos="720"/>
              </w:tabs>
              <w:bidi w:val="0"/>
              <w:ind w:hanging="0" w:left="0"/>
              <w:jc w:val="left"/>
              <w:rPr/>
            </w:pPr>
            <w:r>
              <w:rPr/>
              <w:t>2023 год - выполнение работ по строительству, подключение (технологическое присоединение) к инженерным сетям, компенсация затрат на выполнение работ по выносу инженерных сетей, выполнение актуализации инженерных изысканий, выполнение корректировки проектной документации, проведение авторского надзора, выполненные работ по измерению авиационного шума в приаэродромной территории (лабораторные испытания), проведение государственной экспертизы по результатам экспертного сопровождения;</w:t>
            </w:r>
          </w:p>
          <w:p>
            <w:pPr>
              <w:pStyle w:val="ConsPlusNormal"/>
              <w:tabs>
                <w:tab w:val="clear" w:pos="720"/>
              </w:tabs>
              <w:bidi w:val="0"/>
              <w:ind w:hanging="0" w:left="0"/>
              <w:jc w:val="left"/>
              <w:rPr/>
            </w:pPr>
            <w:r>
              <w:rPr/>
              <w:t>2024 год - выполнение работ по строительству, приобретение оборудования, подключение (технологическое присоединение) к инженерным сетям, проведение авторского надзора, проведение государственной экспертизы по результатам экспертного сопровождения, возмещенный ущерб, причиненный в результате сноса зеленых насаждений при строительстве спортивного зала для МАОУ "СОШ N 81" г. Перми;</w:t>
            </w:r>
          </w:p>
          <w:p>
            <w:pPr>
              <w:pStyle w:val="ConsPlusNormal"/>
              <w:tabs>
                <w:tab w:val="clear" w:pos="720"/>
              </w:tabs>
              <w:bidi w:val="0"/>
              <w:ind w:hanging="0" w:left="0"/>
              <w:jc w:val="left"/>
              <w:rPr/>
            </w:pPr>
            <w:r>
              <w:rPr/>
              <w:t>2025 год - выполнение работ по строительству, выполнение технической инвентаризации и паспортизации</w:t>
            </w:r>
          </w:p>
        </w:tc>
      </w:tr>
      <w:tr>
        <w:trPr/>
        <w:tc>
          <w:tcPr>
            <w:tcW w:w="10010"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07.11.2024 N 1078)</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7047" w:type="dxa"/>
            <w:gridSpan w:val="6"/>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2025 год</w:t>
            </w:r>
          </w:p>
        </w:tc>
      </w:tr>
      <w:tr>
        <w:trPr/>
        <w:tc>
          <w:tcPr>
            <w:tcW w:w="10010"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 в ред. Постановления Администрации г. Перми от 07.11.2024 N 1078)</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7047" w:type="dxa"/>
            <w:gridSpan w:val="6"/>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255232,62068, в том числе:</w:t>
            </w:r>
          </w:p>
          <w:p>
            <w:pPr>
              <w:pStyle w:val="ConsPlusNormal"/>
              <w:tabs>
                <w:tab w:val="clear" w:pos="720"/>
              </w:tabs>
              <w:bidi w:val="0"/>
              <w:ind w:hanging="0" w:left="0"/>
              <w:jc w:val="left"/>
              <w:rPr/>
            </w:pPr>
            <w:r>
              <w:rPr/>
              <w:t>2750,000 - разработка проектной документации;</w:t>
            </w:r>
          </w:p>
          <w:p>
            <w:pPr>
              <w:pStyle w:val="ConsPlusNormal"/>
              <w:tabs>
                <w:tab w:val="clear" w:pos="720"/>
              </w:tabs>
              <w:bidi w:val="0"/>
              <w:ind w:hanging="0" w:left="0"/>
              <w:jc w:val="left"/>
              <w:rPr/>
            </w:pPr>
            <w:r>
              <w:rPr/>
              <w:t>231001,83523 - выполнение работ по строительству;</w:t>
            </w:r>
          </w:p>
          <w:p>
            <w:pPr>
              <w:pStyle w:val="ConsPlusNormal"/>
              <w:tabs>
                <w:tab w:val="clear" w:pos="720"/>
              </w:tabs>
              <w:bidi w:val="0"/>
              <w:ind w:hanging="0" w:left="0"/>
              <w:jc w:val="left"/>
              <w:rPr/>
            </w:pPr>
            <w:r>
              <w:rPr/>
              <w:t>1534,900 - приобретение оборудования;</w:t>
            </w:r>
          </w:p>
          <w:p>
            <w:pPr>
              <w:pStyle w:val="ConsPlusNormal"/>
              <w:tabs>
                <w:tab w:val="clear" w:pos="720"/>
              </w:tabs>
              <w:bidi w:val="0"/>
              <w:ind w:hanging="0" w:left="0"/>
              <w:jc w:val="left"/>
              <w:rPr/>
            </w:pPr>
            <w:r>
              <w:rPr/>
              <w:t>49,31950 -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2155,34422 - подключение (технологическое присоединение) к инженерным сетям;</w:t>
            </w:r>
          </w:p>
          <w:p>
            <w:pPr>
              <w:pStyle w:val="ConsPlusNormal"/>
              <w:tabs>
                <w:tab w:val="clear" w:pos="720"/>
              </w:tabs>
              <w:bidi w:val="0"/>
              <w:ind w:hanging="0" w:left="0"/>
              <w:jc w:val="left"/>
              <w:rPr/>
            </w:pPr>
            <w:r>
              <w:rPr/>
              <w:t>12992,74285 - компенсация затрат на выполнение работ по выносу инженерных сетей;</w:t>
            </w:r>
          </w:p>
          <w:p>
            <w:pPr>
              <w:pStyle w:val="ConsPlusNormal"/>
              <w:tabs>
                <w:tab w:val="clear" w:pos="720"/>
              </w:tabs>
              <w:bidi w:val="0"/>
              <w:ind w:hanging="0" w:left="0"/>
              <w:jc w:val="left"/>
              <w:rPr/>
            </w:pPr>
            <w:r>
              <w:rPr/>
              <w:t>400,000 - выполнение актуализации инженерных изысканий;</w:t>
            </w:r>
          </w:p>
          <w:p>
            <w:pPr>
              <w:pStyle w:val="ConsPlusNormal"/>
              <w:tabs>
                <w:tab w:val="clear" w:pos="720"/>
              </w:tabs>
              <w:bidi w:val="0"/>
              <w:ind w:hanging="0" w:left="0"/>
              <w:jc w:val="left"/>
              <w:rPr/>
            </w:pPr>
            <w:r>
              <w:rPr/>
              <w:t>200,06067 - выполнение корректировки проектной документации;</w:t>
            </w:r>
          </w:p>
          <w:p>
            <w:pPr>
              <w:pStyle w:val="ConsPlusNormal"/>
              <w:tabs>
                <w:tab w:val="clear" w:pos="720"/>
              </w:tabs>
              <w:bidi w:val="0"/>
              <w:ind w:hanging="0" w:left="0"/>
              <w:jc w:val="left"/>
              <w:rPr/>
            </w:pPr>
            <w:r>
              <w:rPr/>
              <w:t>307,52151 - проведение авторского надзора;</w:t>
            </w:r>
          </w:p>
          <w:p>
            <w:pPr>
              <w:pStyle w:val="ConsPlusNormal"/>
              <w:tabs>
                <w:tab w:val="clear" w:pos="720"/>
              </w:tabs>
              <w:bidi w:val="0"/>
              <w:ind w:hanging="0" w:left="0"/>
              <w:jc w:val="left"/>
              <w:rPr/>
            </w:pPr>
            <w:r>
              <w:rPr/>
              <w:t>322,400 - выполнение технической инвентаризации и паспортизации;</w:t>
            </w:r>
          </w:p>
          <w:p>
            <w:pPr>
              <w:pStyle w:val="ConsPlusNormal"/>
              <w:tabs>
                <w:tab w:val="clear" w:pos="720"/>
              </w:tabs>
              <w:bidi w:val="0"/>
              <w:ind w:hanging="0" w:left="0"/>
              <w:jc w:val="left"/>
              <w:rPr/>
            </w:pPr>
            <w:r>
              <w:rPr/>
              <w:t>18,27228 - выполненные работ по измерению авиационного шума в приаэродромной территории (лабораторные испытания);</w:t>
            </w:r>
          </w:p>
          <w:p>
            <w:pPr>
              <w:pStyle w:val="ConsPlusNormal"/>
              <w:tabs>
                <w:tab w:val="clear" w:pos="720"/>
              </w:tabs>
              <w:bidi w:val="0"/>
              <w:ind w:hanging="0" w:left="0"/>
              <w:jc w:val="left"/>
              <w:rPr/>
            </w:pPr>
            <w:r>
              <w:rPr/>
              <w:t>275,67926 - проведение государственной экспертизы по результатам экспертного сопровождения</w:t>
            </w:r>
          </w:p>
          <w:p>
            <w:pPr>
              <w:pStyle w:val="ConsPlusNormal"/>
              <w:tabs>
                <w:tab w:val="clear" w:pos="720"/>
              </w:tabs>
              <w:bidi w:val="0"/>
              <w:ind w:hanging="0" w:left="0"/>
              <w:jc w:val="left"/>
              <w:rPr/>
            </w:pPr>
            <w:r>
              <w:rPr/>
              <w:t>3224,54516 - возмещенный ущерб, причиненный в результате сноса зеленых насаждений при строительстве спортивного зала для МАОУ "СОШ N 81" г. Перми</w:t>
            </w:r>
          </w:p>
        </w:tc>
      </w:tr>
      <w:tr>
        <w:trPr/>
        <w:tc>
          <w:tcPr>
            <w:tcW w:w="10010"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07.11.2024 N 1078)</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06"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p>
            <w:pPr>
              <w:pStyle w:val="ConsPlusNormal"/>
              <w:tabs>
                <w:tab w:val="clear" w:pos="720"/>
              </w:tabs>
              <w:bidi w:val="0"/>
              <w:ind w:hanging="0" w:left="0"/>
              <w:jc w:val="center"/>
              <w:rPr/>
            </w:pPr>
            <w:r>
              <w:rPr/>
              <w:t>2022</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6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248314,88068</w:t>
            </w:r>
          </w:p>
        </w:tc>
        <w:tc>
          <w:tcPr>
            <w:tcW w:w="1306"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2750,000</w:t>
            </w:r>
          </w:p>
          <w:p>
            <w:pPr>
              <w:pStyle w:val="ConsPlusNormal"/>
              <w:tabs>
                <w:tab w:val="clear" w:pos="720"/>
              </w:tabs>
              <w:bidi w:val="0"/>
              <w:ind w:hanging="0" w:left="0"/>
              <w:jc w:val="center"/>
              <w:rPr/>
            </w:pPr>
            <w:r>
              <w:rPr/>
              <w:t>4130,99187</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30825,77481</w:t>
            </w:r>
          </w:p>
        </w:tc>
        <w:tc>
          <w:tcPr>
            <w:tcW w:w="14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109188,250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101419,864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6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6917,740</w:t>
            </w:r>
          </w:p>
        </w:tc>
        <w:tc>
          <w:tcPr>
            <w:tcW w:w="1306"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p>
            <w:pPr>
              <w:pStyle w:val="ConsPlusNormal"/>
              <w:tabs>
                <w:tab w:val="clear" w:pos="720"/>
              </w:tabs>
              <w:bidi w:val="0"/>
              <w:ind w:hanging="0" w:left="0"/>
              <w:jc w:val="center"/>
              <w:rPr/>
            </w:pPr>
            <w:r>
              <w:rPr/>
              <w:t>0,0</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6917,740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010"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07.11.2024 N 1078)</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15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21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спортивного зала МАОУ "СОШ N 81" г. Перми</w:t>
            </w:r>
          </w:p>
        </w:tc>
        <w:tc>
          <w:tcPr>
            <w:tcW w:w="215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1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спортивного зала для МАОУ "СОШ N 81" г. Перми</w:t>
            </w:r>
          </w:p>
        </w:tc>
        <w:tc>
          <w:tcPr>
            <w:tcW w:w="215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1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2022-2025</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81" г. Перми</w:t>
            </w:r>
          </w:p>
        </w:tc>
        <w:tc>
          <w:tcPr>
            <w:tcW w:w="215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21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введенный в эксплуатацию спортивный зал для МАОУ "СОШ N 81" г. Перми</w:t>
            </w:r>
          </w:p>
        </w:tc>
        <w:tc>
          <w:tcPr>
            <w:tcW w:w="2155"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2212"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2680"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10010"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 в ред. Постановления Администрации г. Перми от 07.11.2024 N 1078)</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 от 30 июля 2020 г. N 59-1-1-3-035437</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12 октября 2018 г. N 10, протокол от 28 ноября 2022 г. N 15</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7047"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3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3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спортивного зала МАОУ "СОШ N 81" г. Перми</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3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спортивного зала для МАОУ "СОШ N 81" г. Перми</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2022-2025</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3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оборудования для оснащения спортивного зала МАОУ "СОШ N 81" г. Перми</w:t>
            </w:r>
          </w:p>
        </w:tc>
        <w:tc>
          <w:tcPr>
            <w:tcW w:w="268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3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спортивного зала для МАОУ "СОШ N 81" г. Перми</w:t>
            </w:r>
          </w:p>
        </w:tc>
        <w:tc>
          <w:tcPr>
            <w:tcW w:w="2680"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10010"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19 в ред. Постановления Администрации г. Перми от 07.11.2024 N 1078)</w:t>
            </w:r>
          </w:p>
        </w:tc>
      </w:tr>
    </w:tbl>
    <w:p>
      <w:pPr>
        <w:pStyle w:val="ConsPlusNormal"/>
        <w:bidi w:val="0"/>
        <w:ind w:hanging="0" w:left="0"/>
        <w:jc w:val="both"/>
        <w:rPr/>
      </w:pPr>
      <w:r>
        <w:rPr/>
      </w:r>
    </w:p>
    <w:p>
      <w:pPr>
        <w:pStyle w:val="ConsPlusNormal"/>
        <w:bidi w:val="0"/>
        <w:ind w:hanging="0" w:left="0"/>
        <w:jc w:val="right"/>
        <w:rPr/>
      </w:pPr>
      <w:r>
        <w:rPr/>
        <w:t>Таблица 11</w:t>
      </w:r>
    </w:p>
    <w:p>
      <w:pPr>
        <w:pStyle w:val="ConsPlusNormal"/>
        <w:bidi w:val="0"/>
        <w:ind w:hanging="0" w:left="0"/>
        <w:jc w:val="both"/>
        <w:rPr/>
      </w:pPr>
      <w:r>
        <w:rPr/>
      </w:r>
    </w:p>
    <w:tbl>
      <w:tblPr>
        <w:tblW w:w="9385" w:type="dxa"/>
        <w:jc w:val="left"/>
        <w:tblInd w:w="67" w:type="dxa"/>
        <w:tblLayout w:type="fixed"/>
        <w:tblCellMar>
          <w:top w:w="102" w:type="dxa"/>
          <w:left w:w="62" w:type="dxa"/>
          <w:bottom w:w="102" w:type="dxa"/>
          <w:right w:w="62" w:type="dxa"/>
        </w:tblCellMar>
      </w:tblPr>
      <w:tblGrid>
        <w:gridCol w:w="364"/>
        <w:gridCol w:w="2598"/>
        <w:gridCol w:w="1702"/>
        <w:gridCol w:w="958"/>
        <w:gridCol w:w="1025"/>
        <w:gridCol w:w="1473"/>
        <w:gridCol w:w="1264"/>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спортивный зал МАОУ "СОШ N 96" г. Перми по адресу: г. Пермь, ул. Клары Цеткин, 10</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1.2.2.1.2. Строительство спортивного зала МАОУ "СОШ N 96"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"СОШ N 96"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МАОУ "СОШ N 96"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условий для организации образовательного процесса в образовательном учреждении в соответствии с требованиями СанПиН</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587 человек</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422"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2020 год, 2022-2024 годы, в том числе:</w:t>
            </w:r>
          </w:p>
          <w:p>
            <w:pPr>
              <w:pStyle w:val="ConsPlusNormal"/>
              <w:tabs>
                <w:tab w:val="clear" w:pos="720"/>
              </w:tabs>
              <w:bidi w:val="0"/>
              <w:ind w:hanging="0" w:left="0"/>
              <w:jc w:val="left"/>
              <w:rPr/>
            </w:pPr>
            <w:r>
              <w:rPr/>
              <w:t>2020 год - разработка проектной документации;</w:t>
            </w:r>
          </w:p>
          <w:p>
            <w:pPr>
              <w:pStyle w:val="ConsPlusNormal"/>
              <w:tabs>
                <w:tab w:val="clear" w:pos="720"/>
              </w:tabs>
              <w:bidi w:val="0"/>
              <w:ind w:hanging="0" w:left="0"/>
              <w:jc w:val="left"/>
              <w:rPr/>
            </w:pPr>
            <w:r>
              <w:rPr/>
              <w:t>2022 год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2023 год - выполнение работ по корректировке проектной документации, в том числе актуализированные проектные изыскания, подключение (технологическое присоединение) к инженерным сетям, проведение авторского надзора, выполненные работ по измерению авиационного шума в приаэродромной территории (лабораторные испытания), согласование проекта инженерных сетей;</w:t>
            </w:r>
          </w:p>
          <w:p>
            <w:pPr>
              <w:pStyle w:val="ConsPlusNormal"/>
              <w:tabs>
                <w:tab w:val="clear" w:pos="720"/>
              </w:tabs>
              <w:bidi w:val="0"/>
              <w:ind w:hanging="0" w:left="0"/>
              <w:jc w:val="left"/>
              <w:rPr/>
            </w:pPr>
            <w:r>
              <w:rPr/>
              <w:t>2024 год - выполнение работ по строительству, выполнение работ по корректировке проектной документации, в том числе актуализированные проектные изыскания приобретение оборудования для оснащения спортивного зала, подключение (технологическое присоединение) к инженерным сетям, проведение авторского надзора, выполнение технической инвентаризации и паспортизации</w:t>
            </w:r>
          </w:p>
        </w:tc>
      </w:tr>
      <w:tr>
        <w:trPr/>
        <w:tc>
          <w:tcPr>
            <w:tcW w:w="9384"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07.11.2024 N 1078)</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2024 год</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422"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197244,39553, в том числе:</w:t>
            </w:r>
          </w:p>
          <w:p>
            <w:pPr>
              <w:pStyle w:val="ConsPlusNormal"/>
              <w:tabs>
                <w:tab w:val="clear" w:pos="720"/>
              </w:tabs>
              <w:bidi w:val="0"/>
              <w:ind w:hanging="0" w:left="0"/>
              <w:jc w:val="left"/>
              <w:rPr/>
            </w:pPr>
            <w:r>
              <w:rPr/>
              <w:t>2500,000 - разработка проектной документации;</w:t>
            </w:r>
          </w:p>
          <w:p>
            <w:pPr>
              <w:pStyle w:val="ConsPlusNormal"/>
              <w:tabs>
                <w:tab w:val="clear" w:pos="720"/>
              </w:tabs>
              <w:bidi w:val="0"/>
              <w:ind w:hanging="0" w:left="0"/>
              <w:jc w:val="left"/>
              <w:rPr/>
            </w:pPr>
            <w:r>
              <w:rPr/>
              <w:t>187079,45257 - выполнение работ по строительству;</w:t>
            </w:r>
          </w:p>
          <w:p>
            <w:pPr>
              <w:pStyle w:val="ConsPlusNormal"/>
              <w:tabs>
                <w:tab w:val="clear" w:pos="720"/>
              </w:tabs>
              <w:bidi w:val="0"/>
              <w:ind w:hanging="0" w:left="0"/>
              <w:jc w:val="left"/>
              <w:rPr/>
            </w:pPr>
            <w:r>
              <w:rPr/>
              <w:t>377,300 - приобретение оборудования для оснащения спортивного зала;</w:t>
            </w:r>
          </w:p>
          <w:p>
            <w:pPr>
              <w:pStyle w:val="ConsPlusNormal"/>
              <w:tabs>
                <w:tab w:val="clear" w:pos="720"/>
              </w:tabs>
              <w:bidi w:val="0"/>
              <w:ind w:hanging="0" w:left="0"/>
              <w:jc w:val="left"/>
              <w:rPr/>
            </w:pPr>
            <w:r>
              <w:rPr/>
              <w:t>53,58732 - проведение государственной экспертизы проектной документации в части проверки достоверности определения сметной стоимости;</w:t>
            </w:r>
          </w:p>
          <w:p>
            <w:pPr>
              <w:pStyle w:val="ConsPlusNormal"/>
              <w:tabs>
                <w:tab w:val="clear" w:pos="720"/>
              </w:tabs>
              <w:bidi w:val="0"/>
              <w:ind w:hanging="0" w:left="0"/>
              <w:jc w:val="left"/>
              <w:rPr/>
            </w:pPr>
            <w:r>
              <w:rPr/>
              <w:t>1198,000 - выполнение работ по корректировке проектной документации, в том числе актуализированные проектные изыскания;</w:t>
            </w:r>
          </w:p>
          <w:p>
            <w:pPr>
              <w:pStyle w:val="ConsPlusNormal"/>
              <w:tabs>
                <w:tab w:val="clear" w:pos="720"/>
              </w:tabs>
              <w:bidi w:val="0"/>
              <w:ind w:hanging="0" w:left="0"/>
              <w:jc w:val="left"/>
              <w:rPr/>
            </w:pPr>
            <w:r>
              <w:rPr/>
              <w:t>5439,13970 - подключение (технологическое присоединение) к инженерным сетям;</w:t>
            </w:r>
          </w:p>
          <w:p>
            <w:pPr>
              <w:pStyle w:val="ConsPlusNormal"/>
              <w:tabs>
                <w:tab w:val="clear" w:pos="720"/>
              </w:tabs>
              <w:bidi w:val="0"/>
              <w:ind w:hanging="0" w:left="0"/>
              <w:jc w:val="left"/>
              <w:rPr/>
            </w:pPr>
            <w:r>
              <w:rPr/>
              <w:t>237,47266 - проведение авторского надзора;</w:t>
            </w:r>
          </w:p>
          <w:p>
            <w:pPr>
              <w:pStyle w:val="ConsPlusNormal"/>
              <w:tabs>
                <w:tab w:val="clear" w:pos="720"/>
              </w:tabs>
              <w:bidi w:val="0"/>
              <w:ind w:hanging="0" w:left="0"/>
              <w:jc w:val="left"/>
              <w:rPr/>
            </w:pPr>
            <w:r>
              <w:rPr/>
              <w:t>328,700 - выполнение технической инвентаризации и паспортизации;</w:t>
            </w:r>
          </w:p>
          <w:p>
            <w:pPr>
              <w:pStyle w:val="ConsPlusNormal"/>
              <w:tabs>
                <w:tab w:val="clear" w:pos="720"/>
              </w:tabs>
              <w:bidi w:val="0"/>
              <w:ind w:hanging="0" w:left="0"/>
              <w:jc w:val="left"/>
              <w:rPr/>
            </w:pPr>
            <w:r>
              <w:rPr/>
              <w:t>18,27228 - выполненные работ по измерению авиационного шума в приаэродромной территории (лабораторные испытания);</w:t>
            </w:r>
          </w:p>
          <w:p>
            <w:pPr>
              <w:pStyle w:val="ConsPlusNormal"/>
              <w:tabs>
                <w:tab w:val="clear" w:pos="720"/>
              </w:tabs>
              <w:bidi w:val="0"/>
              <w:ind w:hanging="0" w:left="0"/>
              <w:jc w:val="left"/>
              <w:rPr/>
            </w:pPr>
            <w:r>
              <w:rPr/>
              <w:t>12,471 - согласование проекта инженерных сетей</w:t>
            </w:r>
          </w:p>
        </w:tc>
      </w:tr>
      <w:tr>
        <w:trPr/>
        <w:tc>
          <w:tcPr>
            <w:tcW w:w="9384"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07.11.2024 N 1078)</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9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197179,22153</w:t>
            </w:r>
          </w:p>
        </w:tc>
        <w:tc>
          <w:tcPr>
            <w:tcW w:w="9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53,58732</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42146,07121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152479,563</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города Перми (неиспользованные ассигнования отчетного года)</w:t>
            </w:r>
          </w:p>
        </w:tc>
        <w:tc>
          <w:tcPr>
            <w:tcW w:w="17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65,174</w:t>
            </w:r>
          </w:p>
        </w:tc>
        <w:tc>
          <w:tcPr>
            <w:tcW w:w="9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65,174</w:t>
            </w:r>
          </w:p>
        </w:tc>
      </w:tr>
      <w:tr>
        <w:trPr/>
        <w:tc>
          <w:tcPr>
            <w:tcW w:w="9384"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16.09.2024 N 764)</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8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спортивного зала МАОУ "СОШ N 96" г. Перми</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спортивного зала для МАОУ "СОШ N 96" г. Перми</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2022-2024</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96" г. Перми</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введенный в эксплуатацию спортивный зал для МАОУ "СОШ N 96" г. Перми</w:t>
            </w:r>
          </w:p>
        </w:tc>
        <w:tc>
          <w:tcPr>
            <w:tcW w:w="17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 от 16 июня 2020 г. N 59-1-1-3-025038-2020</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12 октября 2018 г. N 10, протокол от 28 ноября 2022 г. N 15</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422"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68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8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спортивного зала МАОУ "СОШ N 96" г. Перми</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8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спортивного зала для МАОУ "СОШ N 96" г. Перми</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2022-2024</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68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спортивного зала для МАОУ "СОШ N 96" г. Перми</w:t>
            </w:r>
          </w:p>
        </w:tc>
        <w:tc>
          <w:tcPr>
            <w:tcW w:w="2737"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bl>
    <w:p>
      <w:pPr>
        <w:pStyle w:val="ConsPlusNormal"/>
        <w:bidi w:val="0"/>
        <w:ind w:hanging="0" w:left="0"/>
        <w:jc w:val="both"/>
        <w:rPr/>
      </w:pPr>
      <w:r>
        <w:rPr/>
      </w:r>
    </w:p>
    <w:p>
      <w:pPr>
        <w:pStyle w:val="ConsPlusNormal"/>
        <w:bidi w:val="0"/>
        <w:ind w:hanging="0" w:left="0"/>
        <w:jc w:val="right"/>
        <w:rPr/>
      </w:pPr>
      <w:r>
        <w:rPr/>
        <w:t>Таблица 12</w:t>
      </w:r>
    </w:p>
    <w:p>
      <w:pPr>
        <w:pStyle w:val="ConsPlusNormal"/>
        <w:bidi w:val="0"/>
        <w:ind w:hanging="0" w:left="0"/>
        <w:jc w:val="both"/>
        <w:rPr/>
      </w:pPr>
      <w:r>
        <w:rPr/>
      </w:r>
    </w:p>
    <w:tbl>
      <w:tblPr>
        <w:tblW w:w="9030" w:type="dxa"/>
        <w:jc w:val="left"/>
        <w:tblInd w:w="67" w:type="dxa"/>
        <w:tblLayout w:type="fixed"/>
        <w:tblCellMar>
          <w:top w:w="102" w:type="dxa"/>
          <w:left w:w="62" w:type="dxa"/>
          <w:bottom w:w="102" w:type="dxa"/>
          <w:right w:w="62" w:type="dxa"/>
        </w:tblCellMar>
      </w:tblPr>
      <w:tblGrid>
        <w:gridCol w:w="363"/>
        <w:gridCol w:w="2599"/>
        <w:gridCol w:w="1532"/>
        <w:gridCol w:w="1473"/>
        <w:gridCol w:w="1532"/>
        <w:gridCol w:w="1530"/>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спортивный зал МАОУ "СОШ N 79" г. Перми по адресу: г. Пермь, ул. Цимлянская, 4</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1.2.2.1.3. Строительство спортивного зала МАОУ "СОШ N 79"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г. Перми, МАОУ "СОШ N 79"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УКС, МКУ "УТЗ" г. Перми, МАОУ "СОШ N 79" г.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условий для организации образовательного процесса в образовательном учреждении в соответствии с требованиями СанПиН</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800 человек</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2020 год, 2024-2025 годы, в том числе:</w:t>
            </w:r>
          </w:p>
          <w:p>
            <w:pPr>
              <w:pStyle w:val="ConsPlusNormal"/>
              <w:tabs>
                <w:tab w:val="clear" w:pos="720"/>
              </w:tabs>
              <w:bidi w:val="0"/>
              <w:ind w:hanging="0" w:left="0"/>
              <w:jc w:val="left"/>
              <w:rPr/>
            </w:pPr>
            <w:r>
              <w:rPr/>
              <w:t>2020 год - разработка проектной документации;</w:t>
            </w:r>
          </w:p>
          <w:p>
            <w:pPr>
              <w:pStyle w:val="ConsPlusNormal"/>
              <w:tabs>
                <w:tab w:val="clear" w:pos="720"/>
              </w:tabs>
              <w:bidi w:val="0"/>
              <w:ind w:hanging="0" w:left="0"/>
              <w:jc w:val="left"/>
              <w:rPr/>
            </w:pPr>
            <w:r>
              <w:rPr/>
              <w:t>2024 год - выполнение работ по строительству, выполненные работы по корректировке проектной документации, в том числе актуализированные проектные изыскания;</w:t>
            </w:r>
          </w:p>
          <w:p>
            <w:pPr>
              <w:pStyle w:val="ConsPlusNormal"/>
              <w:tabs>
                <w:tab w:val="clear" w:pos="720"/>
              </w:tabs>
              <w:bidi w:val="0"/>
              <w:ind w:hanging="0" w:left="0"/>
              <w:jc w:val="left"/>
              <w:rPr/>
            </w:pPr>
            <w:r>
              <w:rPr/>
              <w:t>2025 год - выполнение работ по строительству, приобретение оборудования, выполненная техническая инвентаризация и паспортизация, выполненное подключение (технологическое присоединение) к инженерным сетям</w:t>
            </w:r>
          </w:p>
        </w:tc>
      </w:tr>
      <w:tr>
        <w:trPr/>
        <w:tc>
          <w:tcPr>
            <w:tcW w:w="902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19.07.2024 N 594)</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2025 год</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108670,300, в том числе:</w:t>
            </w:r>
          </w:p>
          <w:p>
            <w:pPr>
              <w:pStyle w:val="ConsPlusNormal"/>
              <w:tabs>
                <w:tab w:val="clear" w:pos="720"/>
              </w:tabs>
              <w:bidi w:val="0"/>
              <w:ind w:hanging="0" w:left="0"/>
              <w:jc w:val="left"/>
              <w:rPr/>
            </w:pPr>
            <w:r>
              <w:rPr/>
              <w:t>2200,000 - разработка проектной документации;</w:t>
            </w:r>
          </w:p>
          <w:p>
            <w:pPr>
              <w:pStyle w:val="ConsPlusNormal"/>
              <w:tabs>
                <w:tab w:val="clear" w:pos="720"/>
              </w:tabs>
              <w:bidi w:val="0"/>
              <w:ind w:hanging="0" w:left="0"/>
              <w:jc w:val="left"/>
              <w:rPr/>
            </w:pPr>
            <w:r>
              <w:rPr/>
              <w:t>91712,30870 - выполнение работ по строительству;</w:t>
            </w:r>
          </w:p>
          <w:p>
            <w:pPr>
              <w:pStyle w:val="ConsPlusNormal"/>
              <w:tabs>
                <w:tab w:val="clear" w:pos="720"/>
              </w:tabs>
              <w:bidi w:val="0"/>
              <w:ind w:hanging="0" w:left="0"/>
              <w:jc w:val="left"/>
              <w:rPr/>
            </w:pPr>
            <w:r>
              <w:rPr/>
              <w:t>1410,500 - приобретение оборудования;</w:t>
            </w:r>
          </w:p>
          <w:p>
            <w:pPr>
              <w:pStyle w:val="ConsPlusNormal"/>
              <w:tabs>
                <w:tab w:val="clear" w:pos="720"/>
              </w:tabs>
              <w:bidi w:val="0"/>
              <w:ind w:hanging="0" w:left="0"/>
              <w:jc w:val="left"/>
              <w:rPr/>
            </w:pPr>
            <w:r>
              <w:rPr/>
              <w:t>3237,529 - выполненные работы по корректировке проектной документации, в том числе актуализированные проектные изыскания;</w:t>
            </w:r>
          </w:p>
          <w:p>
            <w:pPr>
              <w:pStyle w:val="ConsPlusNormal"/>
              <w:tabs>
                <w:tab w:val="clear" w:pos="720"/>
              </w:tabs>
              <w:bidi w:val="0"/>
              <w:ind w:hanging="0" w:left="0"/>
              <w:jc w:val="left"/>
              <w:rPr/>
            </w:pPr>
            <w:r>
              <w:rPr/>
              <w:t>335,164 - выполненная техническая инвентаризация и паспортизация;</w:t>
            </w:r>
          </w:p>
          <w:p>
            <w:pPr>
              <w:pStyle w:val="ConsPlusNormal"/>
              <w:tabs>
                <w:tab w:val="clear" w:pos="720"/>
              </w:tabs>
              <w:bidi w:val="0"/>
              <w:ind w:hanging="0" w:left="0"/>
              <w:jc w:val="left"/>
              <w:rPr/>
            </w:pPr>
            <w:r>
              <w:rPr/>
              <w:t>9774,79830 - выполненное подключение (технологическое присоединение) к инженерным сетям</w:t>
            </w:r>
          </w:p>
        </w:tc>
      </w:tr>
      <w:tr>
        <w:trPr/>
        <w:tc>
          <w:tcPr>
            <w:tcW w:w="902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16.09.2024 N 764)</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108670,300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2200,000</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3237,529</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103232,771</w:t>
            </w:r>
          </w:p>
        </w:tc>
      </w:tr>
      <w:tr>
        <w:trPr/>
        <w:tc>
          <w:tcPr>
            <w:tcW w:w="902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16.09.2024 N 764)</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спортивного зала для МАОУ "СОШ N 79" г. Перми</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спортивного зала для МАОУ "СОШ N 79" г. Перми</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79" г. Перми</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введенный в эксплуатацию спортивный зал для МАОУ "СОШ N 79" г. Перми</w:t>
            </w:r>
          </w:p>
        </w:tc>
        <w:tc>
          <w:tcPr>
            <w:tcW w:w="300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 от 24 августа 2020 г. N 59-1-1-3-040247-2020</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14 августа 2019 г. N 9, протокол от 28 ноября 2022 г. N 15</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спортивного зала МАОУ "Средняя общеобразовательная школа N 79" г. Перми</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спортивного зала для МАОУ "СОШ N 79" г. Перми</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2024-2025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приобретение оборудования для оснащения спортивного зала МАОУ "СОШ N 79" г. Перми</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53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спортивного зала для МАОУ "СОШ N 79" г. Перми</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r>
    </w:tbl>
    <w:p>
      <w:pPr>
        <w:pStyle w:val="ConsPlusNormal"/>
        <w:bidi w:val="0"/>
        <w:ind w:hanging="0" w:left="0"/>
        <w:jc w:val="both"/>
        <w:rPr/>
      </w:pPr>
      <w:r>
        <w:rPr/>
      </w:r>
    </w:p>
    <w:p>
      <w:pPr>
        <w:pStyle w:val="ConsPlusNormal"/>
        <w:bidi w:val="0"/>
        <w:ind w:hanging="0" w:left="0"/>
        <w:jc w:val="right"/>
        <w:rPr/>
      </w:pPr>
      <w:r>
        <w:rPr/>
        <w:t>Таблица 13</w:t>
      </w:r>
    </w:p>
    <w:p>
      <w:pPr>
        <w:pStyle w:val="ConsPlusNormal"/>
        <w:bidi w:val="0"/>
        <w:ind w:hanging="0" w:left="0"/>
        <w:jc w:val="both"/>
        <w:rPr/>
      </w:pPr>
      <w:r>
        <w:rPr/>
      </w:r>
    </w:p>
    <w:tbl>
      <w:tblPr>
        <w:tblW w:w="9038" w:type="dxa"/>
        <w:jc w:val="left"/>
        <w:tblInd w:w="67" w:type="dxa"/>
        <w:tblLayout w:type="fixed"/>
        <w:tblCellMar>
          <w:top w:w="102" w:type="dxa"/>
          <w:left w:w="62" w:type="dxa"/>
          <w:bottom w:w="102" w:type="dxa"/>
          <w:right w:w="62" w:type="dxa"/>
        </w:tblCellMar>
      </w:tblPr>
      <w:tblGrid>
        <w:gridCol w:w="364"/>
        <w:gridCol w:w="2607"/>
        <w:gridCol w:w="1985"/>
        <w:gridCol w:w="1984"/>
        <w:gridCol w:w="2098"/>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спортивная площадка МАОУ "СОШ N 76" г. Перми по адресу: г. Пермь, ул. Лодыгина, 48а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1.2.2.1.4. Строительство спортивной площадки МАОУ "СОШ N 76"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на осуществление капитальных вложений в объект</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76"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1349 человек</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 год - разработка проектной документации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622,900 - разработка проектной документации</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устройство спортивной площадки, выполнение изысканий (инженерно-геологических, инженерно-геодезических) на территории МАОУ "СОШ N 76"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введенная в эксплуатацию спортивная площадка МАОУ "СОШ N 76"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12 октября 2018 N 10</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23 июля 2021 г. N 11-БК</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разработанная проектная документация на устройство спортивной площадки, выполнение изысканий (инженерно-геологических, инженерно-геодезических) на территории МАОУ "СОШ N 76"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спортивной площадки МАОУ "СОШ N 76"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bl>
    <w:p>
      <w:pPr>
        <w:pStyle w:val="ConsPlusNormal"/>
        <w:bidi w:val="0"/>
        <w:ind w:hanging="0" w:left="0"/>
        <w:jc w:val="both"/>
        <w:rPr/>
      </w:pPr>
      <w:r>
        <w:rPr/>
      </w:r>
    </w:p>
    <w:p>
      <w:pPr>
        <w:pStyle w:val="ConsPlusNormal"/>
        <w:bidi w:val="0"/>
        <w:ind w:hanging="0" w:left="0"/>
        <w:jc w:val="right"/>
        <w:rPr/>
      </w:pPr>
      <w:r>
        <w:rPr/>
        <w:t>Таблица 14</w:t>
      </w:r>
    </w:p>
    <w:p>
      <w:pPr>
        <w:pStyle w:val="ConsPlusNormal"/>
        <w:bidi w:val="0"/>
        <w:ind w:hanging="0" w:left="0"/>
        <w:jc w:val="both"/>
        <w:rPr/>
      </w:pPr>
      <w:r>
        <w:rPr/>
      </w:r>
    </w:p>
    <w:tbl>
      <w:tblPr>
        <w:tblW w:w="9038" w:type="dxa"/>
        <w:jc w:val="left"/>
        <w:tblInd w:w="67" w:type="dxa"/>
        <w:tblLayout w:type="fixed"/>
        <w:tblCellMar>
          <w:top w:w="102" w:type="dxa"/>
          <w:left w:w="62" w:type="dxa"/>
          <w:bottom w:w="102" w:type="dxa"/>
          <w:right w:w="62" w:type="dxa"/>
        </w:tblCellMar>
      </w:tblPr>
      <w:tblGrid>
        <w:gridCol w:w="364"/>
        <w:gridCol w:w="2607"/>
        <w:gridCol w:w="1985"/>
        <w:gridCol w:w="1984"/>
        <w:gridCol w:w="2098"/>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спортивная площадка МАОУ "СОШ N 83" г. Перми по адресу: г. Пермь, ул. Волгодонская, 20а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1.2.2.1.5. Строительство спортивной площадки МАОУ "СОШ N 83"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на осуществление капитальных вложений в объект</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83"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1335 человек</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 год - разработка проектной документации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622,900 - разработка проектной документации</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спортивной площадки МАОУ "СОШ N 83"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введенная в эксплуатацию спортивная площадка МАОУ "СОШ N 83"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12 октября 2018 г. N 10</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спортивной площадки МАОУ "СОШ N 83"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спортивной площадки МАОУ "СОШ N 83"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bl>
    <w:p>
      <w:pPr>
        <w:pStyle w:val="ConsPlusNormal"/>
        <w:bidi w:val="0"/>
        <w:ind w:hanging="0" w:left="0"/>
        <w:jc w:val="both"/>
        <w:rPr/>
      </w:pPr>
      <w:r>
        <w:rPr/>
      </w:r>
    </w:p>
    <w:p>
      <w:pPr>
        <w:pStyle w:val="ConsPlusNormal"/>
        <w:bidi w:val="0"/>
        <w:ind w:hanging="0" w:left="0"/>
        <w:jc w:val="right"/>
        <w:rPr/>
      </w:pPr>
      <w:r>
        <w:rPr/>
        <w:t>Таблица 15</w:t>
      </w:r>
    </w:p>
    <w:p>
      <w:pPr>
        <w:pStyle w:val="ConsPlusNormal"/>
        <w:bidi w:val="0"/>
        <w:ind w:hanging="0" w:left="0"/>
        <w:jc w:val="both"/>
        <w:rPr/>
      </w:pPr>
      <w:r>
        <w:rPr/>
      </w:r>
    </w:p>
    <w:tbl>
      <w:tblPr>
        <w:tblW w:w="9038" w:type="dxa"/>
        <w:jc w:val="left"/>
        <w:tblInd w:w="67" w:type="dxa"/>
        <w:tblLayout w:type="fixed"/>
        <w:tblCellMar>
          <w:top w:w="102" w:type="dxa"/>
          <w:left w:w="62" w:type="dxa"/>
          <w:bottom w:w="102" w:type="dxa"/>
          <w:right w:w="62" w:type="dxa"/>
        </w:tblCellMar>
      </w:tblPr>
      <w:tblGrid>
        <w:gridCol w:w="364"/>
        <w:gridCol w:w="2607"/>
        <w:gridCol w:w="1985"/>
        <w:gridCol w:w="1984"/>
        <w:gridCol w:w="2098"/>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спортивная площадка МАОУ "Школа бизнеса и предпринимательства" г. Перми по адресу: г. Пермь, ул. Инженерная, 5</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1.2.2.1.6. Строительство спортивной площадки МАОУ "Школа бизнеса и предпринимательства"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на осуществление капитальных вложений в объект</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"Школа бизнеса и предпринимательства"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1016 человек</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2020 год, 2022 год, в том числе:</w:t>
            </w:r>
          </w:p>
          <w:p>
            <w:pPr>
              <w:pStyle w:val="ConsPlusNormal"/>
              <w:tabs>
                <w:tab w:val="clear" w:pos="720"/>
              </w:tabs>
              <w:bidi w:val="0"/>
              <w:ind w:hanging="0" w:left="0"/>
              <w:jc w:val="left"/>
              <w:rPr/>
            </w:pPr>
            <w:r>
              <w:rPr/>
              <w:t>2020 год - разработка проектной документации;</w:t>
            </w:r>
          </w:p>
          <w:p>
            <w:pPr>
              <w:pStyle w:val="ConsPlusNormal"/>
              <w:tabs>
                <w:tab w:val="clear" w:pos="720"/>
              </w:tabs>
              <w:bidi w:val="0"/>
              <w:ind w:hanging="0" w:left="0"/>
              <w:jc w:val="left"/>
              <w:rPr/>
            </w:pPr>
            <w:r>
              <w:rPr/>
              <w:t>2022 год - корректировка результатов инженерных изысканий, корректировка проектно-сметной документации, выполнение работ по строительству</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16622,900, в том числе:</w:t>
            </w:r>
          </w:p>
          <w:p>
            <w:pPr>
              <w:pStyle w:val="ConsPlusNormal"/>
              <w:tabs>
                <w:tab w:val="clear" w:pos="720"/>
              </w:tabs>
              <w:bidi w:val="0"/>
              <w:ind w:hanging="0" w:left="0"/>
              <w:jc w:val="left"/>
              <w:rPr/>
            </w:pPr>
            <w:r>
              <w:rPr/>
              <w:t>622,900 - разработка проектной документации;</w:t>
            </w:r>
          </w:p>
          <w:p>
            <w:pPr>
              <w:pStyle w:val="ConsPlusNormal"/>
              <w:tabs>
                <w:tab w:val="clear" w:pos="720"/>
              </w:tabs>
              <w:bidi w:val="0"/>
              <w:ind w:hanging="0" w:left="0"/>
              <w:jc w:val="left"/>
              <w:rPr/>
            </w:pPr>
            <w:r>
              <w:rPr/>
              <w:t>594,57363 - корректировка результатов инженерных изысканий;</w:t>
            </w:r>
          </w:p>
          <w:p>
            <w:pPr>
              <w:pStyle w:val="ConsPlusNormal"/>
              <w:tabs>
                <w:tab w:val="clear" w:pos="720"/>
              </w:tabs>
              <w:bidi w:val="0"/>
              <w:ind w:hanging="0" w:left="0"/>
              <w:jc w:val="left"/>
              <w:rPr/>
            </w:pPr>
            <w:r>
              <w:rPr/>
              <w:t>587,48256 - корректировка проектно-сметной документации;</w:t>
            </w:r>
          </w:p>
          <w:p>
            <w:pPr>
              <w:pStyle w:val="ConsPlusNormal"/>
              <w:tabs>
                <w:tab w:val="clear" w:pos="720"/>
              </w:tabs>
              <w:bidi w:val="0"/>
              <w:ind w:hanging="0" w:left="0"/>
              <w:jc w:val="left"/>
              <w:rPr/>
            </w:pPr>
            <w:r>
              <w:rPr/>
              <w:t>14817,94381 - выполнение работ по строительству</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16622,900</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16000,000</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спортивной площадки МАОУ "Школа бизнеса и предпринимательства"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откорректированные результаты инженерных изысканий по объекту: "Спортивная площадка МАОУ "Школа бизнеса и предпринимательства" г. Перми по ул. Инженерная, 5"</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откорректированная проектно-сметная документация по объекту: "Спортивная площадка МАОУ "Школа бизнеса и предпринимательства" г. Перми по ул. Инженерная, 5"</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СМР на строительство спортивной площадки МАОУ "Школа бизнеса и предпринимательства"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введенная в эксплуатацию спортивная площадка МАОУ "Школа бизнеса и предпринимательства"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12 октября 2018 N 10, протокол от 28 ноября 2022 г. N 15</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23 июля 2021 г. N 11-БК</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спортивной площадки МАОУ "Школа бизнеса и предпринимательства"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корректировка результатов инженерных изысканий по объекту: "Спортивная площадка МАОУ "Школа бизнеса и предпринимательства" г. Перми по ул. Инженерная, 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корректировка проектно-сметной документации по объекту: "Спортивная площадка МАОУ "Школа бизнеса и предпринимательства" г. Перми по ул. Инженерная, 5"</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СМР на строительство спортивной площадки МАОУ "Школа бизнеса и предпринимательства"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спортивной площадки МАОУ "Школа бизнеса и предпринимательства"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bl>
    <w:p>
      <w:pPr>
        <w:pStyle w:val="ConsPlusNormal"/>
        <w:bidi w:val="0"/>
        <w:ind w:hanging="0" w:left="0"/>
        <w:jc w:val="both"/>
        <w:rPr/>
      </w:pPr>
      <w:r>
        <w:rPr/>
      </w:r>
    </w:p>
    <w:p>
      <w:pPr>
        <w:pStyle w:val="ConsPlusNormal"/>
        <w:bidi w:val="0"/>
        <w:ind w:hanging="0" w:left="0"/>
        <w:jc w:val="right"/>
        <w:rPr/>
      </w:pPr>
      <w:r>
        <w:rPr/>
        <w:t>Таблица 16</w:t>
      </w:r>
    </w:p>
    <w:p>
      <w:pPr>
        <w:pStyle w:val="ConsPlusNormal"/>
        <w:bidi w:val="0"/>
        <w:ind w:hanging="0" w:left="0"/>
        <w:jc w:val="both"/>
        <w:rPr/>
      </w:pPr>
      <w:r>
        <w:rPr/>
      </w:r>
    </w:p>
    <w:tbl>
      <w:tblPr>
        <w:tblW w:w="9038" w:type="dxa"/>
        <w:jc w:val="left"/>
        <w:tblInd w:w="67" w:type="dxa"/>
        <w:tblLayout w:type="fixed"/>
        <w:tblCellMar>
          <w:top w:w="102" w:type="dxa"/>
          <w:left w:w="62" w:type="dxa"/>
          <w:bottom w:w="102" w:type="dxa"/>
          <w:right w:w="62" w:type="dxa"/>
        </w:tblCellMar>
      </w:tblPr>
      <w:tblGrid>
        <w:gridCol w:w="364"/>
        <w:gridCol w:w="2607"/>
        <w:gridCol w:w="1985"/>
        <w:gridCol w:w="1984"/>
        <w:gridCol w:w="2098"/>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спортивная площадка МАОУ "СОШ N 55" г. Перми по адресу: г. Пермь, ул. Вагонная, 22</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1.2.2.1.7. Строительство спортивной площадки МАОУ "СОШ N 55"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на осуществление капитальных вложений в объект</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55" г.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развития физической культуры и спорта в городе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567 человек</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2020 год, 2022 год, в том числе:</w:t>
            </w:r>
          </w:p>
          <w:p>
            <w:pPr>
              <w:pStyle w:val="ConsPlusNormal"/>
              <w:tabs>
                <w:tab w:val="clear" w:pos="720"/>
              </w:tabs>
              <w:bidi w:val="0"/>
              <w:ind w:hanging="0" w:left="0"/>
              <w:jc w:val="left"/>
              <w:rPr/>
            </w:pPr>
            <w:r>
              <w:rPr/>
              <w:t>2020 год - разработка проектной документации;</w:t>
            </w:r>
          </w:p>
          <w:p>
            <w:pPr>
              <w:pStyle w:val="ConsPlusNormal"/>
              <w:tabs>
                <w:tab w:val="clear" w:pos="720"/>
              </w:tabs>
              <w:bidi w:val="0"/>
              <w:ind w:hanging="0" w:left="0"/>
              <w:jc w:val="left"/>
              <w:rPr/>
            </w:pPr>
            <w:r>
              <w:rPr/>
              <w:t>2022 год - выполнение работ по строительству</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2023 год</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18239,200, в том числе:</w:t>
            </w:r>
          </w:p>
          <w:p>
            <w:pPr>
              <w:pStyle w:val="ConsPlusNormal"/>
              <w:tabs>
                <w:tab w:val="clear" w:pos="720"/>
              </w:tabs>
              <w:bidi w:val="0"/>
              <w:ind w:hanging="0" w:left="0"/>
              <w:jc w:val="left"/>
              <w:rPr/>
            </w:pPr>
            <w:r>
              <w:rPr/>
              <w:t>622,900 - разработка проектной документации;</w:t>
            </w:r>
          </w:p>
          <w:p>
            <w:pPr>
              <w:pStyle w:val="ConsPlusNormal"/>
              <w:tabs>
                <w:tab w:val="clear" w:pos="720"/>
              </w:tabs>
              <w:bidi w:val="0"/>
              <w:ind w:hanging="0" w:left="0"/>
              <w:jc w:val="left"/>
              <w:rPr/>
            </w:pPr>
            <w:r>
              <w:rPr/>
              <w:t>17616,300 - выполнение работ по строительству</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17616,300</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17616,300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622,900</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спортивной площадки МАОУ "СОШ N 55"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СМР на строительство спортивной площадки МАОУ "СОШ N 55"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введенная в эксплуатацию спортивная площадка МАОУ "СОШ N 55" г. Перми</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590-2019</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19 июня 2020 г. N 6, протокол от 28 ноября 2022 г. N 15, протокол от 24 апреля 2023 г. N 6</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23 июля 2021 г. N 11-БК</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60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разработка проектной документации на строительство спортивной площадки МАОУ "СОШ N 55"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СМР на строительство спортивной площадки МАОУ "СОШ N 55"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0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6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ввод в эксплуатацию спортивной площадки МАОУ "СОШ N 55" г. Перми</w:t>
            </w:r>
          </w:p>
        </w:tc>
        <w:tc>
          <w:tcPr>
            <w:tcW w:w="209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bl>
    <w:p>
      <w:pPr>
        <w:pStyle w:val="ConsPlusNormal"/>
        <w:bidi w:val="0"/>
        <w:ind w:hanging="0" w:left="0"/>
        <w:jc w:val="both"/>
        <w:rPr/>
      </w:pPr>
      <w:r>
        <w:rPr/>
      </w:r>
    </w:p>
    <w:p>
      <w:pPr>
        <w:pStyle w:val="ConsPlusNormal"/>
        <w:bidi w:val="0"/>
        <w:ind w:hanging="0" w:left="0"/>
        <w:jc w:val="right"/>
        <w:rPr/>
      </w:pPr>
      <w:r>
        <w:rPr/>
        <w:t>Таблица 17</w:t>
      </w:r>
    </w:p>
    <w:p>
      <w:pPr>
        <w:pStyle w:val="ConsPlusNormal"/>
        <w:bidi w:val="0"/>
        <w:ind w:hanging="0" w:left="0"/>
        <w:jc w:val="both"/>
        <w:rPr/>
      </w:pPr>
      <w:r>
        <w:rPr/>
      </w:r>
    </w:p>
    <w:tbl>
      <w:tblPr>
        <w:tblW w:w="9039" w:type="dxa"/>
        <w:jc w:val="left"/>
        <w:tblInd w:w="67" w:type="dxa"/>
        <w:tblLayout w:type="fixed"/>
        <w:tblCellMar>
          <w:top w:w="102" w:type="dxa"/>
          <w:left w:w="62" w:type="dxa"/>
          <w:bottom w:w="102" w:type="dxa"/>
          <w:right w:w="62" w:type="dxa"/>
        </w:tblCellMar>
      </w:tblPr>
      <w:tblGrid>
        <w:gridCol w:w="364"/>
        <w:gridCol w:w="2608"/>
        <w:gridCol w:w="1531"/>
        <w:gridCol w:w="2041"/>
        <w:gridCol w:w="1531"/>
        <w:gridCol w:w="964"/>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здания общеобразовательного учреждения по адресу: г. Пермь, ул. Ветлужская</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1.2.1.1.11. Строительство здания общеобразовательного учреждения по адресу: г. Пермь, ул. Ветлужская</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1050 человек</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6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2023-2024 годы, в том числе:</w:t>
            </w:r>
          </w:p>
          <w:p>
            <w:pPr>
              <w:pStyle w:val="ConsPlusNormal"/>
              <w:tabs>
                <w:tab w:val="clear" w:pos="720"/>
              </w:tabs>
              <w:bidi w:val="0"/>
              <w:ind w:hanging="0" w:left="0"/>
              <w:jc w:val="left"/>
              <w:rPr/>
            </w:pPr>
            <w:r>
              <w:rPr/>
              <w:t>2023 - выплата аванса на выполнение работ по строительству здания общеобразовательного учреждения по адресу: г. Пермь, ул. Ветлужская;</w:t>
            </w:r>
          </w:p>
          <w:p>
            <w:pPr>
              <w:pStyle w:val="ConsPlusNormal"/>
              <w:tabs>
                <w:tab w:val="clear" w:pos="720"/>
              </w:tabs>
              <w:bidi w:val="0"/>
              <w:ind w:hanging="0" w:left="0"/>
              <w:jc w:val="left"/>
              <w:rPr/>
            </w:pPr>
            <w:r>
              <w:rPr/>
              <w:t>2024 год - разработка проектной документации на строительство здания общеобразовательного учреждения по адресу: г. Пермь, ул. Ветлужская, выполненное подключение (технологическое присоединение) к инженерным сетям при строительстве здания общеобразовательного учреждения по адресу:</w:t>
            </w:r>
          </w:p>
          <w:p>
            <w:pPr>
              <w:pStyle w:val="ConsPlusNormal"/>
              <w:tabs>
                <w:tab w:val="clear" w:pos="720"/>
              </w:tabs>
              <w:bidi w:val="0"/>
              <w:ind w:hanging="0" w:left="0"/>
              <w:jc w:val="left"/>
              <w:rPr/>
            </w:pPr>
            <w:r>
              <w:rPr/>
              <w:t>г. Пермь, ул. Ветлужская, компенсация затрат на выполнение работ по выносу инженерных сетей, приобретение немонтируемого оборудования, средств обучения, мебели и инвентаря, выполнение работ</w:t>
            </w:r>
          </w:p>
          <w:p>
            <w:pPr>
              <w:pStyle w:val="ConsPlusNormal"/>
              <w:tabs>
                <w:tab w:val="clear" w:pos="720"/>
              </w:tabs>
              <w:bidi w:val="0"/>
              <w:ind w:hanging="0" w:left="0"/>
              <w:jc w:val="left"/>
              <w:rPr/>
            </w:pPr>
            <w:r>
              <w:rPr/>
              <w:t>по строительству здания общеобразовательного учреждения по адресу: г. Пермь, ул. Ветлужская</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19.07.2024 N 594)</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2024 год</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6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1744431,13794, в том числе:</w:t>
            </w:r>
          </w:p>
          <w:p>
            <w:pPr>
              <w:pStyle w:val="ConsPlusNormal"/>
              <w:tabs>
                <w:tab w:val="clear" w:pos="720"/>
              </w:tabs>
              <w:bidi w:val="0"/>
              <w:ind w:hanging="0" w:left="0"/>
              <w:jc w:val="left"/>
              <w:rPr/>
            </w:pPr>
            <w:r>
              <w:rPr/>
              <w:t>23307,792 - разработка проектной документации на строительство здания общеобразовательного учреждения по адресу: г. Пермь, ул. Ветлужская;</w:t>
            </w:r>
          </w:p>
          <w:p>
            <w:pPr>
              <w:pStyle w:val="ConsPlusNormal"/>
              <w:tabs>
                <w:tab w:val="clear" w:pos="720"/>
              </w:tabs>
              <w:bidi w:val="0"/>
              <w:ind w:hanging="0" w:left="0"/>
              <w:jc w:val="left"/>
              <w:rPr/>
            </w:pPr>
            <w:r>
              <w:rPr/>
              <w:t>188080,06130 - выплата аванса на выполнение работ по строительству здания общеобразовательного учреждения по адресу: г. Пермь, ул. Ветлужская;</w:t>
            </w:r>
          </w:p>
          <w:p>
            <w:pPr>
              <w:pStyle w:val="ConsPlusNormal"/>
              <w:tabs>
                <w:tab w:val="clear" w:pos="720"/>
              </w:tabs>
              <w:bidi w:val="0"/>
              <w:ind w:hanging="0" w:left="0"/>
              <w:jc w:val="left"/>
              <w:rPr/>
            </w:pPr>
            <w:r>
              <w:rPr/>
              <w:t>1352132,76909 - выполнение работ по строительству здания общеобразовательного учреждения по адресу: г. Пермь, ул. Ветлужская;</w:t>
            </w:r>
          </w:p>
          <w:p>
            <w:pPr>
              <w:pStyle w:val="ConsPlusNormal"/>
              <w:tabs>
                <w:tab w:val="clear" w:pos="720"/>
              </w:tabs>
              <w:bidi w:val="0"/>
              <w:ind w:hanging="0" w:left="0"/>
              <w:jc w:val="left"/>
              <w:rPr/>
            </w:pPr>
            <w:r>
              <w:rPr/>
              <w:t>43440,99998 - подключение (технологическое присоединение) к инженерным сетям;</w:t>
            </w:r>
          </w:p>
          <w:p>
            <w:pPr>
              <w:pStyle w:val="ConsPlusNormal"/>
              <w:tabs>
                <w:tab w:val="clear" w:pos="720"/>
              </w:tabs>
              <w:bidi w:val="0"/>
              <w:ind w:hanging="0" w:left="0"/>
              <w:jc w:val="left"/>
              <w:rPr/>
            </w:pPr>
            <w:r>
              <w:rPr/>
              <w:t>34266,85132 - компенсация затрат на выполнение работ по выносу инженерных сетей;</w:t>
            </w:r>
          </w:p>
          <w:p>
            <w:pPr>
              <w:pStyle w:val="ConsPlusNormal"/>
              <w:tabs>
                <w:tab w:val="clear" w:pos="720"/>
              </w:tabs>
              <w:bidi w:val="0"/>
              <w:ind w:hanging="0" w:left="0"/>
              <w:jc w:val="left"/>
              <w:rPr/>
            </w:pPr>
            <w:r>
              <w:rPr/>
              <w:t>100057,672 - приобретение немонтируемого оборудования, средств обучения, мебели и инвентаря;</w:t>
            </w:r>
          </w:p>
          <w:p>
            <w:pPr>
              <w:pStyle w:val="ConsPlusNormal"/>
              <w:tabs>
                <w:tab w:val="clear" w:pos="720"/>
              </w:tabs>
              <w:bidi w:val="0"/>
              <w:ind w:hanging="0" w:left="0"/>
              <w:jc w:val="left"/>
              <w:rPr/>
            </w:pPr>
            <w:r>
              <w:rPr/>
              <w:t>2567,53425 - проведение авторского надзора;</w:t>
            </w:r>
          </w:p>
          <w:p>
            <w:pPr>
              <w:pStyle w:val="ConsPlusNormal"/>
              <w:tabs>
                <w:tab w:val="clear" w:pos="720"/>
              </w:tabs>
              <w:bidi w:val="0"/>
              <w:ind w:hanging="0" w:left="0"/>
              <w:jc w:val="left"/>
              <w:rPr/>
            </w:pPr>
            <w:r>
              <w:rPr/>
              <w:t>577,458 - выполнение технической инвентаризации и паспортизации</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16.09.2024 N 764)</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49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31384,641</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31384,641</w:t>
            </w:r>
          </w:p>
        </w:tc>
        <w:tc>
          <w:tcPr>
            <w:tcW w:w="249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532423,77615</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110837,96130</w:t>
            </w:r>
          </w:p>
        </w:tc>
        <w:tc>
          <w:tcPr>
            <w:tcW w:w="249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421585,81485</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527768,240</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77242,100</w:t>
            </w:r>
          </w:p>
        </w:tc>
        <w:tc>
          <w:tcPr>
            <w:tcW w:w="249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652854,481</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2495"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652854,481</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19.07.2024 N 594)</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357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выплачен аванс на выполнение работ по строительству здания общеобразовательного учреждения по адресу: г. Пермь, ул. Ветлужская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57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общеобразовательного учреждения по адресу: г. Пермь, ул. Ветлужская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57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по адресу: г. Пермь, ул. Ветлужская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357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общеобразовательного учреждения по адресу: г. Пермь, ул. Ветлужская</w:t>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3572"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 в ред. Постановления Администрации г. Перми от 19.07.2024 N 594)</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w:t>
            </w:r>
          </w:p>
        </w:tc>
        <w:tc>
          <w:tcPr>
            <w:tcW w:w="26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экспертизы от 05 февраля 2024 г. N 59-1-1-3-004391-2024</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16 в ред. Постановления Администрации г. Перми от 19.07.2024 N 594)</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w:t>
            </w:r>
          </w:p>
        </w:tc>
        <w:tc>
          <w:tcPr>
            <w:tcW w:w="26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067" w:type="dxa"/>
            <w:gridSpan w:val="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протокол от 27 марта 2023 г. N 4, протокол от 18 октября 2023 г. N 13, протокол от 15 апреля 2024 г. N 2</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17 в ред. Постановления Администрации г. Перми от 20.06.2024 N 515)</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6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067"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w:t>
            </w:r>
          </w:p>
        </w:tc>
        <w:tc>
          <w:tcPr>
            <w:tcW w:w="26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510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10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выплачен аванс на выполнение работ по строительству здания общеобразовательного учреждения по адресу: г. Пермь, ул. Ветлужская</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10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разработанная проектная документация на строительство здания общеобразовательного учреждения по адресу: г. Пермь, ул. Ветлужская</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10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по адресу: г. Пермь, ул. Ветлужская</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103" w:type="dxa"/>
            <w:gridSpan w:val="3"/>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введенное в эксплуатацию здание общеобразовательного учреждения по адресу: г. Пермь, ул. Ветлужская</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9039" w:type="dxa"/>
            <w:gridSpan w:val="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19 в ред. Постановления Администрации г. Перми от 19.07.2024 N 594)</w:t>
            </w:r>
          </w:p>
        </w:tc>
      </w:tr>
    </w:tbl>
    <w:p>
      <w:pPr>
        <w:pStyle w:val="ConsPlusNormal"/>
        <w:bidi w:val="0"/>
        <w:ind w:hanging="0" w:left="0"/>
        <w:jc w:val="both"/>
        <w:rPr/>
      </w:pPr>
      <w:r>
        <w:rPr/>
      </w:r>
    </w:p>
    <w:p>
      <w:pPr>
        <w:pStyle w:val="ConsPlusNormal"/>
        <w:bidi w:val="0"/>
        <w:ind w:hanging="0" w:left="0"/>
        <w:jc w:val="right"/>
        <w:rPr/>
      </w:pPr>
      <w:r>
        <w:rPr/>
        <w:t>Таблица 18</w:t>
      </w:r>
    </w:p>
    <w:p>
      <w:pPr>
        <w:pStyle w:val="ConsPlusNormal"/>
        <w:bidi w:val="0"/>
        <w:ind w:hanging="0" w:left="0"/>
        <w:jc w:val="both"/>
        <w:rPr/>
      </w:pPr>
      <w:r>
        <w:rPr/>
      </w:r>
    </w:p>
    <w:tbl>
      <w:tblPr>
        <w:tblW w:w="9427" w:type="dxa"/>
        <w:jc w:val="left"/>
        <w:tblInd w:w="67" w:type="dxa"/>
        <w:tblLayout w:type="fixed"/>
        <w:tblCellMar>
          <w:top w:w="102" w:type="dxa"/>
          <w:left w:w="62" w:type="dxa"/>
          <w:bottom w:w="102" w:type="dxa"/>
          <w:right w:w="62" w:type="dxa"/>
        </w:tblCellMar>
      </w:tblPr>
      <w:tblGrid>
        <w:gridCol w:w="363"/>
        <w:gridCol w:w="2599"/>
        <w:gridCol w:w="1531"/>
        <w:gridCol w:w="583"/>
        <w:gridCol w:w="1077"/>
        <w:gridCol w:w="722"/>
        <w:gridCol w:w="624"/>
        <w:gridCol w:w="1927"/>
      </w:tblGrid>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новый корпус МАОУ "Инженерная школа" г. Перми по ул. Академика Веденеева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1.2.1.1.12. Строительство нового корпуса МАОУ "Инженерная школа" г. Перми по ул. Академика Веденеева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и.о. заместителя главы администрации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1050 человек</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464" w:type="dxa"/>
            <w:gridSpan w:val="6"/>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2024 год - выполнение подключения (технологического присоединения) к инженерным сетям при строительстве нового корпуса;</w:t>
            </w:r>
          </w:p>
          <w:p>
            <w:pPr>
              <w:pStyle w:val="ConsPlusNormal"/>
              <w:tabs>
                <w:tab w:val="clear" w:pos="720"/>
              </w:tabs>
              <w:bidi w:val="0"/>
              <w:ind w:hanging="0" w:left="0"/>
              <w:jc w:val="left"/>
              <w:rPr/>
            </w:pPr>
            <w:r>
              <w:rPr/>
              <w:t>2025 год - разработка проектной документации на строительство нового корпуса;</w:t>
            </w:r>
          </w:p>
          <w:p>
            <w:pPr>
              <w:pStyle w:val="ConsPlusNormal"/>
              <w:tabs>
                <w:tab w:val="clear" w:pos="720"/>
              </w:tabs>
              <w:bidi w:val="0"/>
              <w:ind w:hanging="0" w:left="0"/>
              <w:jc w:val="left"/>
              <w:rPr/>
            </w:pPr>
            <w:r>
              <w:rPr/>
              <w:t>2023, 2025-2026 годы - выполнение работ по строительству нового корпуса</w:t>
            </w:r>
          </w:p>
        </w:tc>
      </w:tr>
      <w:tr>
        <w:trPr/>
        <w:tc>
          <w:tcPr>
            <w:tcW w:w="942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 в ред. Постановления Администрации г. Перми от 15.02.2024 N 109)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2026</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464" w:type="dxa"/>
            <w:gridSpan w:val="6"/>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1467288,730</w:t>
            </w:r>
          </w:p>
        </w:tc>
      </w:tr>
      <w:tr>
        <w:trPr/>
        <w:tc>
          <w:tcPr>
            <w:tcW w:w="942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28.03.2024 N 226)</w:t>
            </w:r>
          </w:p>
        </w:tc>
      </w:tr>
      <w:tr>
        <w:trPr/>
        <w:tc>
          <w:tcPr>
            <w:tcW w:w="3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6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346"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1162498,051</w:t>
            </w:r>
          </w:p>
        </w:tc>
        <w:tc>
          <w:tcPr>
            <w:tcW w:w="16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46"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416438,421</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746059,630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3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66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46"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142000,000</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3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162790,67957</w:t>
            </w:r>
          </w:p>
        </w:tc>
        <w:tc>
          <w:tcPr>
            <w:tcW w:w="1660"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162790,67957</w:t>
            </w:r>
          </w:p>
        </w:tc>
        <w:tc>
          <w:tcPr>
            <w:tcW w:w="1346"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42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20.06.2024 N 515)</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11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79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255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нового корпуса МАОУ "Инженерная школа" г. Перми по ул. Академика Веденеева</w:t>
            </w:r>
          </w:p>
        </w:tc>
        <w:tc>
          <w:tcPr>
            <w:tcW w:w="211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799"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5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2024-2026</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59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46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20 июля 2023 г. N 7-БК</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59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91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55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9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913"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выполнение работ по строительству нового корпуса МАОУ "Инженерная школа" г. Перми по ул. Академика Веденеева</w:t>
            </w:r>
          </w:p>
        </w:tc>
        <w:tc>
          <w:tcPr>
            <w:tcW w:w="255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2024-2026</w:t>
            </w:r>
          </w:p>
        </w:tc>
      </w:tr>
    </w:tbl>
    <w:p>
      <w:pPr>
        <w:pStyle w:val="ConsPlusNormal"/>
        <w:bidi w:val="0"/>
        <w:ind w:hanging="0" w:left="0"/>
        <w:jc w:val="both"/>
        <w:rPr/>
      </w:pPr>
      <w:r>
        <w:rPr/>
      </w:r>
    </w:p>
    <w:p>
      <w:pPr>
        <w:pStyle w:val="ConsPlusNormal"/>
        <w:bidi w:val="0"/>
        <w:ind w:hanging="0" w:left="0"/>
        <w:jc w:val="right"/>
        <w:rPr/>
      </w:pPr>
      <w:r>
        <w:rPr/>
        <w:t>Таблица 19</w:t>
      </w:r>
    </w:p>
    <w:p>
      <w:pPr>
        <w:pStyle w:val="ConsPlusNormal"/>
        <w:bidi w:val="0"/>
        <w:ind w:hanging="0" w:left="0"/>
        <w:jc w:val="both"/>
        <w:rPr/>
      </w:pPr>
      <w:r>
        <w:rPr/>
      </w:r>
    </w:p>
    <w:p>
      <w:pPr>
        <w:pStyle w:val="ConsPlusNormal"/>
        <w:bidi w:val="0"/>
        <w:ind w:firstLine="540" w:left="0"/>
        <w:jc w:val="both"/>
        <w:rPr/>
      </w:pPr>
      <w:r>
        <w:rPr/>
        <w:t>Утратила силу. - Постановление Администрации г. Перми от 17.10.2024 N 950.</w:t>
      </w:r>
    </w:p>
    <w:p>
      <w:pPr>
        <w:pStyle w:val="ConsPlusNormal"/>
        <w:bidi w:val="0"/>
        <w:ind w:hanging="0" w:left="0"/>
        <w:jc w:val="both"/>
        <w:rPr/>
      </w:pPr>
      <w:r>
        <w:rPr/>
      </w:r>
    </w:p>
    <w:p>
      <w:pPr>
        <w:pStyle w:val="ConsPlusNormal"/>
        <w:bidi w:val="0"/>
        <w:ind w:hanging="0" w:left="0"/>
        <w:jc w:val="right"/>
        <w:rPr/>
      </w:pPr>
      <w:r>
        <w:rPr/>
        <w:t>Таблица 20</w:t>
      </w:r>
    </w:p>
    <w:p>
      <w:pPr>
        <w:pStyle w:val="ConsPlusNormal"/>
        <w:bidi w:val="0"/>
        <w:ind w:hanging="0" w:left="0"/>
        <w:jc w:val="center"/>
        <w:rPr/>
      </w:pPr>
      <w:r>
        <w:rPr/>
      </w:r>
    </w:p>
    <w:p>
      <w:pPr>
        <w:pStyle w:val="ConsPlusNormal"/>
        <w:bidi w:val="0"/>
        <w:ind w:hanging="0" w:left="0"/>
        <w:jc w:val="center"/>
        <w:rPr/>
      </w:pPr>
      <w:r>
        <w:rPr/>
        <w:t>(введена Постановлением Администрации г. Перми</w:t>
      </w:r>
    </w:p>
    <w:p>
      <w:pPr>
        <w:pStyle w:val="ConsPlusNormal"/>
        <w:bidi w:val="0"/>
        <w:ind w:hanging="0" w:left="0"/>
        <w:jc w:val="center"/>
        <w:rPr/>
      </w:pPr>
      <w:r>
        <w:rPr/>
        <w:t>от 16.09.2024 N 764)</w:t>
      </w:r>
    </w:p>
    <w:p>
      <w:pPr>
        <w:pStyle w:val="ConsPlusNormal"/>
        <w:bidi w:val="0"/>
        <w:ind w:hanging="0" w:left="0"/>
        <w:jc w:val="both"/>
        <w:rPr/>
      </w:pPr>
      <w:r>
        <w:rPr/>
      </w:r>
    </w:p>
    <w:tbl>
      <w:tblPr>
        <w:tblW w:w="9070" w:type="dxa"/>
        <w:jc w:val="left"/>
        <w:tblInd w:w="67" w:type="dxa"/>
        <w:tblLayout w:type="fixed"/>
        <w:tblCellMar>
          <w:top w:w="102" w:type="dxa"/>
          <w:left w:w="62" w:type="dxa"/>
          <w:bottom w:w="102" w:type="dxa"/>
          <w:right w:w="62" w:type="dxa"/>
        </w:tblCellMar>
      </w:tblPr>
      <w:tblGrid>
        <w:gridCol w:w="397"/>
        <w:gridCol w:w="2493"/>
        <w:gridCol w:w="2382"/>
        <w:gridCol w:w="2381"/>
        <w:gridCol w:w="1417"/>
      </w:tblGrid>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 МАОУ "Гимназия N 5" г. Перми по адресу: г. Пермь, ул. КИМ, 90</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1.2.2.1.8. Устройство спортивных площадок на территории МАОУ "Гимназия N 5" г. Перми по адресу: г. Пермь, ул. КИМ, 90</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заместитель главы администрации города Перми</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на осуществление капитальных вложений в объект</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"Гимназия N 5" г. Перми</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"Гимназия N 5" г. Перми</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обеспечение использования спортивной инфраструктуры общеобразовательных организаций для занятия физической культурой и спортом населением</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8688,54 кв. м</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2024 год - выполнение работ по устройству спортивных площадок</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2024 год</w:t>
            </w:r>
          </w:p>
        </w:tc>
      </w:tr>
      <w:tr>
        <w:trPr/>
        <w:tc>
          <w:tcPr>
            <w:tcW w:w="39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w:t>
            </w:r>
          </w:p>
        </w:tc>
        <w:tc>
          <w:tcPr>
            <w:tcW w:w="24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6180" w:type="dxa"/>
            <w:gridSpan w:val="3"/>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55529,580</w:t>
            </w:r>
          </w:p>
        </w:tc>
      </w:tr>
      <w:tr>
        <w:trPr/>
        <w:tc>
          <w:tcPr>
            <w:tcW w:w="9070" w:type="dxa"/>
            <w:gridSpan w:val="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 в ред. Постановления Администрации г. Перми от 07.11.2024 N 1078)</w:t>
            </w:r>
          </w:p>
        </w:tc>
      </w:tr>
      <w:tr>
        <w:trPr/>
        <w:tc>
          <w:tcPr>
            <w:tcW w:w="39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9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31729,580</w:t>
            </w:r>
          </w:p>
        </w:tc>
      </w:tr>
      <w:tr>
        <w:trPr/>
        <w:tc>
          <w:tcPr>
            <w:tcW w:w="39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9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6180" w:type="dxa"/>
            <w:gridSpan w:val="3"/>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r>
      <w:tr>
        <w:trPr/>
        <w:tc>
          <w:tcPr>
            <w:tcW w:w="9070" w:type="dxa"/>
            <w:gridSpan w:val="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 в ред. Постановления Администрации г. Перми от 07.11.2024 N 1078)</w:t>
            </w:r>
          </w:p>
        </w:tc>
      </w:tr>
      <w:tr>
        <w:trPr/>
        <w:tc>
          <w:tcPr>
            <w:tcW w:w="39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2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9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устройству спортивных площадок на территории МАОУ "Гимназия N 5" г. Перми по адресу: г. Пермь, ул. КИМ, 90</w:t>
            </w:r>
          </w:p>
        </w:tc>
        <w:tc>
          <w:tcPr>
            <w:tcW w:w="2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9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введенные в эксплуатацию спортивные площадки на территории МАОУ "Гимназия N 5" г. Перми по адресу: г. Пермь, ул. КИМ, 90</w:t>
            </w:r>
          </w:p>
        </w:tc>
        <w:tc>
          <w:tcPr>
            <w:tcW w:w="2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38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Положительное заключение государственной экспертизы от 31 августа 2021 г. N 59-1-1-2-049002-2021</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от 02 августа 2024 г. N 6</w:t>
            </w:r>
          </w:p>
        </w:tc>
      </w:tr>
      <w:tr>
        <w:trPr/>
        <w:tc>
          <w:tcPr>
            <w:tcW w:w="39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49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6180"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9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49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476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9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76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выполненные работы по устройству спортивных площадок на территории МАОУ "Гимназия N 5" г. Перми по адресу: г. Пермь, ул. КИМ, 90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r>
        <w:trPr/>
        <w:tc>
          <w:tcPr>
            <w:tcW w:w="39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76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введенные в эксплуатацию спортивные площадки на территории МАОУ "Гимназия N 5" г. Перми по адресу: г. Пермь, ул. КИМ, 90</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r>
    </w:tbl>
    <w:p>
      <w:pPr>
        <w:pStyle w:val="ConsPlusNormal"/>
        <w:bidi w:val="0"/>
        <w:ind w:hanging="0" w:left="0"/>
        <w:jc w:val="both"/>
        <w:rPr/>
      </w:pPr>
      <w:r>
        <w:rPr/>
      </w:r>
    </w:p>
    <w:p>
      <w:pPr>
        <w:pStyle w:val="ConsPlusNormal"/>
        <w:bidi w:val="0"/>
        <w:ind w:hanging="0" w:left="0"/>
        <w:jc w:val="right"/>
        <w:rPr/>
      </w:pPr>
      <w:r>
        <w:rPr/>
        <w:t>Таблица 22</w:t>
      </w:r>
    </w:p>
    <w:p>
      <w:pPr>
        <w:pStyle w:val="ConsPlusNormal"/>
        <w:bidi w:val="0"/>
        <w:ind w:hanging="0" w:left="0"/>
        <w:jc w:val="both"/>
        <w:rPr/>
      </w:pPr>
      <w:r>
        <w:rPr/>
      </w:r>
    </w:p>
    <w:p>
      <w:pPr>
        <w:pStyle w:val="ConsPlusNormal"/>
        <w:bidi w:val="0"/>
        <w:ind w:firstLine="540" w:left="0"/>
        <w:jc w:val="both"/>
        <w:rPr/>
      </w:pPr>
      <w:r>
        <w:rPr/>
        <w:t>Утратила силу. - Постановление Администрации г. Перми от 20.06.2024 N 515.</w:t>
      </w:r>
    </w:p>
    <w:p>
      <w:pPr>
        <w:pStyle w:val="ConsPlusNormal"/>
        <w:bidi w:val="0"/>
        <w:ind w:hanging="0" w:left="0"/>
        <w:jc w:val="both"/>
        <w:rPr/>
      </w:pPr>
      <w:r>
        <w:rPr/>
      </w:r>
    </w:p>
    <w:p>
      <w:pPr>
        <w:pStyle w:val="ConsPlusNormal"/>
        <w:bidi w:val="0"/>
        <w:ind w:hanging="0" w:left="0"/>
        <w:jc w:val="right"/>
        <w:rPr/>
      </w:pPr>
      <w:r>
        <w:rPr/>
        <w:t>Таблица 23</w:t>
      </w:r>
    </w:p>
    <w:p>
      <w:pPr>
        <w:pStyle w:val="ConsPlusNormal"/>
        <w:bidi w:val="0"/>
        <w:ind w:hanging="0" w:left="0"/>
        <w:jc w:val="center"/>
        <w:rPr/>
      </w:pPr>
      <w:r>
        <w:rPr/>
      </w:r>
    </w:p>
    <w:p>
      <w:pPr>
        <w:pStyle w:val="ConsPlusNormal"/>
        <w:bidi w:val="0"/>
        <w:ind w:hanging="0" w:left="0"/>
        <w:jc w:val="center"/>
        <w:rPr/>
      </w:pPr>
      <w:r>
        <w:rPr/>
        <w:t>(введена Постановлением Администрации г. Перми</w:t>
      </w:r>
    </w:p>
    <w:p>
      <w:pPr>
        <w:pStyle w:val="ConsPlusNormal"/>
        <w:bidi w:val="0"/>
        <w:ind w:hanging="0" w:left="0"/>
        <w:jc w:val="center"/>
        <w:rPr/>
      </w:pPr>
      <w:r>
        <w:rPr/>
        <w:t>от 17.10.2024 N 950)</w:t>
      </w:r>
    </w:p>
    <w:p>
      <w:pPr>
        <w:pStyle w:val="ConsPlusNormal"/>
        <w:bidi w:val="0"/>
        <w:ind w:hanging="0" w:left="0"/>
        <w:jc w:val="both"/>
        <w:rPr/>
      </w:pPr>
      <w:r>
        <w:rPr/>
      </w:r>
    </w:p>
    <w:tbl>
      <w:tblPr>
        <w:tblW w:w="9037" w:type="dxa"/>
        <w:jc w:val="left"/>
        <w:tblInd w:w="67" w:type="dxa"/>
        <w:tblLayout w:type="fixed"/>
        <w:tblCellMar>
          <w:top w:w="102" w:type="dxa"/>
          <w:left w:w="62" w:type="dxa"/>
          <w:bottom w:w="102" w:type="dxa"/>
          <w:right w:w="62" w:type="dxa"/>
        </w:tblCellMar>
      </w:tblPr>
      <w:tblGrid>
        <w:gridCol w:w="364"/>
        <w:gridCol w:w="2721"/>
        <w:gridCol w:w="1757"/>
        <w:gridCol w:w="1983"/>
        <w:gridCol w:w="398"/>
        <w:gridCol w:w="1814"/>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разделов</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разделов</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объекта муниципальной собственности города Перми, место расположения (адрес)</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здание общеобразовательного учреждения в Ленинском районе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Направление инвестирования</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Код и наименование мероприятия</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1.2.1.1.15 Строительство здания общеобразовательного учреждения в Ленинском районе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заместитель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Форма осуществления капитальных вложений в объект капитального строительства или приобретение объекта недвижимого имущества</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бюджетные инвестиции в объект муниципальной собственности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Муниципальный заказчик</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 программы</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МКУ "УТЗ"</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осуществления капитальных вложений в объект</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доступности и качества школьного образования для всех слоев населения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Технико-экономические показатели и функциональные параметры объекта</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1050 мест</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осуществления капитальных вложений в объект капитального строительства</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2025-2026 год - выполнение работ по строительству</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 ввода в эксплуатацию объекта капитального строительства</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2026 год</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Сметная стоимость объекта муниципальной собственности Перми, тыс. руб.</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1515521,278</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осуществления капитальных вложений в объект по годам реализации, тыс. руб.</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238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1515521,278</w:t>
            </w:r>
          </w:p>
        </w:tc>
        <w:tc>
          <w:tcPr>
            <w:tcW w:w="238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464984,869</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1050536,409</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Ожидаемый конечный результат осуществления капитальных вложений в объект по годам осуществления капитальных вложений</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38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год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выполненные работы по строительству здания общеобразовательного учреждения в Ленинском районе города Перми</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381"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2025-2026</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Проектная документация, и (или) результаты инженерных изысканий, и (или) заключение о проверке достоверности определения сметной стоимости объекта капитального строительства</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инвестиционной комиссии</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72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Протокол Бюджетной комиссии</w:t>
            </w:r>
          </w:p>
        </w:tc>
        <w:tc>
          <w:tcPr>
            <w:tcW w:w="5952" w:type="dxa"/>
            <w:gridSpan w:val="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72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Практические действия по осуществлению капитальных вложений в объект</w:t>
            </w:r>
          </w:p>
        </w:tc>
        <w:tc>
          <w:tcPr>
            <w:tcW w:w="374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мероприятия по осуществлению капитальных вложений в объект</w:t>
            </w:r>
          </w:p>
        </w:tc>
        <w:tc>
          <w:tcPr>
            <w:tcW w:w="221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реализации</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72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3740"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выполненные работы по строительству общеобразовательного учреждения в Ленинском районе города Перми</w:t>
            </w:r>
          </w:p>
        </w:tc>
        <w:tc>
          <w:tcPr>
            <w:tcW w:w="2212"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2025-2026</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1.3 "Приведение имущественных комплексов</w:t>
      </w:r>
    </w:p>
    <w:p>
      <w:pPr>
        <w:pStyle w:val="ConsPlusTitle"/>
        <w:bidi w:val="0"/>
        <w:ind w:hanging="0" w:left="0"/>
        <w:jc w:val="center"/>
        <w:rPr/>
      </w:pPr>
      <w:r>
        <w:rPr/>
        <w:t>муниципальных образовательных организаций города Перми</w:t>
      </w:r>
    </w:p>
    <w:p>
      <w:pPr>
        <w:pStyle w:val="ConsPlusTitle"/>
        <w:bidi w:val="0"/>
        <w:ind w:hanging="0" w:left="0"/>
        <w:jc w:val="center"/>
        <w:rPr/>
      </w:pPr>
      <w:r>
        <w:rPr/>
        <w:t>в нормативное состояние" муниципальной программы "Развитие</w:t>
      </w:r>
    </w:p>
    <w:p>
      <w:pPr>
        <w:pStyle w:val="ConsPlusTitle"/>
        <w:bidi w:val="0"/>
        <w:ind w:hanging="0" w:left="0"/>
        <w:jc w:val="center"/>
        <w:rPr/>
      </w:pPr>
      <w:r>
        <w:rPr/>
        <w:t>сети образовательных организаций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20.10.2023 N 1129)</w:t>
      </w:r>
    </w:p>
    <w:p>
      <w:pPr>
        <w:pStyle w:val="ConsPlusNormal"/>
        <w:bidi w:val="0"/>
        <w:ind w:hanging="0" w:left="0"/>
        <w:jc w:val="both"/>
        <w:rPr/>
      </w:pPr>
      <w:r>
        <w:rPr/>
      </w:r>
    </w:p>
    <w:tbl>
      <w:tblPr>
        <w:tblW w:w="21047" w:type="dxa"/>
        <w:jc w:val="left"/>
        <w:tblInd w:w="67" w:type="dxa"/>
        <w:tblLayout w:type="fixed"/>
        <w:tblCellMar>
          <w:top w:w="102" w:type="dxa"/>
          <w:left w:w="62" w:type="dxa"/>
          <w:bottom w:w="102" w:type="dxa"/>
          <w:right w:w="62" w:type="dxa"/>
        </w:tblCellMar>
      </w:tblPr>
      <w:tblGrid>
        <w:gridCol w:w="1264"/>
        <w:gridCol w:w="2375"/>
        <w:gridCol w:w="623"/>
        <w:gridCol w:w="1025"/>
        <w:gridCol w:w="1022"/>
        <w:gridCol w:w="1025"/>
        <w:gridCol w:w="1023"/>
        <w:gridCol w:w="1025"/>
        <w:gridCol w:w="1530"/>
        <w:gridCol w:w="2135"/>
        <w:gridCol w:w="1504"/>
        <w:gridCol w:w="1623"/>
        <w:gridCol w:w="1625"/>
        <w:gridCol w:w="1214"/>
        <w:gridCol w:w="409"/>
        <w:gridCol w:w="1625"/>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37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5743"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800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материально-технических условий, способствующих развитию системы образования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имущественных комплексов образовательных организаций в соответствие с требованиями действующего законодательства</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образовательных организаций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ДОУ</w:t>
            </w:r>
          </w:p>
        </w:tc>
        <w:tc>
          <w:tcPr>
            <w:tcW w:w="213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135371,683</w:t>
            </w:r>
          </w:p>
        </w:tc>
        <w:tc>
          <w:tcPr>
            <w:tcW w:w="1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204384,903</w:t>
            </w:r>
          </w:p>
        </w:tc>
        <w:tc>
          <w:tcPr>
            <w:tcW w:w="16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200544,064</w:t>
            </w:r>
          </w:p>
        </w:tc>
        <w:tc>
          <w:tcPr>
            <w:tcW w:w="1623" w:type="dxa"/>
            <w:gridSpan w:val="2"/>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570399,674</w:t>
            </w:r>
          </w:p>
        </w:tc>
        <w:tc>
          <w:tcPr>
            <w:tcW w:w="16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287717,600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w:t>
            </w:r>
          </w:p>
        </w:tc>
        <w:tc>
          <w:tcPr>
            <w:tcW w:w="23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w:t>
            </w:r>
          </w:p>
        </w:tc>
        <w:tc>
          <w:tcPr>
            <w:tcW w:w="102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10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w:t>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1.3.1.1.1.3</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86161,942</w:t>
            </w:r>
          </w:p>
        </w:tc>
        <w:tc>
          <w:tcPr>
            <w:tcW w:w="1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101565,447</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749671,71710</w:t>
            </w:r>
          </w:p>
        </w:tc>
        <w:tc>
          <w:tcPr>
            <w:tcW w:w="162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200740,044</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427108,500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1.3.1.1.1.4</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w:t>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8887,826</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1.3.1.1.1.5</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УДО</w:t>
            </w:r>
          </w:p>
        </w:tc>
        <w:tc>
          <w:tcPr>
            <w:tcW w:w="213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5494,846</w:t>
            </w:r>
          </w:p>
        </w:tc>
        <w:tc>
          <w:tcPr>
            <w:tcW w:w="1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5267,600</w:t>
            </w:r>
          </w:p>
        </w:tc>
        <w:tc>
          <w:tcPr>
            <w:tcW w:w="16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17800,214</w:t>
            </w:r>
          </w:p>
        </w:tc>
        <w:tc>
          <w:tcPr>
            <w:tcW w:w="1623" w:type="dxa"/>
            <w:gridSpan w:val="2"/>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4088,700</w:t>
            </w:r>
          </w:p>
        </w:tc>
        <w:tc>
          <w:tcPr>
            <w:tcW w:w="16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144690,200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1.3.1.1.1.6</w:t>
            </w:r>
          </w:p>
        </w:tc>
        <w:tc>
          <w:tcPr>
            <w:tcW w:w="23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0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1.3.1.1.1.7</w:t>
            </w:r>
          </w:p>
        </w:tc>
        <w:tc>
          <w:tcPr>
            <w:tcW w:w="23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прочие учреждения системы образования</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7500,000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1.3.1.1.1.7 в ред. Постановления Администрации г. Перми от 16.09.2024 N 764)</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235916,297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318717,950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968015,99510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775228,418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859516,300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227028,471</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318717,950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968015,99510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775228,418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859516,300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8887,826</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Взносы на капитальный ремонт общего имущества в многоквартирных домах</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ДОУ, перечисливших взносы в фонд капитального ремонта, от общей площади</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310,600</w:t>
            </w:r>
          </w:p>
        </w:tc>
        <w:tc>
          <w:tcPr>
            <w:tcW w:w="1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465,400</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530,8</w:t>
            </w:r>
          </w:p>
        </w:tc>
        <w:tc>
          <w:tcPr>
            <w:tcW w:w="162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552,1</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552,1</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квадратных метров общей площади помещений учреждений, за пользование которыми осуществляется уплата взносов на капитальный ремонт общего имущества в многоквартирных домах</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2562,70</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3765,20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4130,30</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4130,30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4130,30</w:t>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1.3.1.1.2.2</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СОШ, перечисливших взносы в фонд капитального ремонта, от общей площади</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114,200</w:t>
            </w:r>
          </w:p>
        </w:tc>
        <w:tc>
          <w:tcPr>
            <w:tcW w:w="1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53,300</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55,4</w:t>
            </w:r>
          </w:p>
        </w:tc>
        <w:tc>
          <w:tcPr>
            <w:tcW w:w="162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57,6</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57,6</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квадратных метров общей площади помещений учреждений, за пользование которыми осуществляется уплата взносов на капитальный ремонт общего имущества в многоквартирных домах</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942,1</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431,0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431,0</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431,0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431,0</w:t>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1.3.1.1.2.3</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УДО, перечисливших взносы в фонд капитального ремонта, от общей площади</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УДО</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1270,000</w:t>
            </w:r>
          </w:p>
        </w:tc>
        <w:tc>
          <w:tcPr>
            <w:tcW w:w="1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1273,000</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1318,3</w:t>
            </w:r>
          </w:p>
        </w:tc>
        <w:tc>
          <w:tcPr>
            <w:tcW w:w="162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1371,2</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1371,2</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квадратных метров общей площади помещений учреждений, за пользование которыми осуществляется уплата взносов на капитальный ремонт общего имущества в многоквартирных домах</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10478,60</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10299,40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10257,40</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10257,40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10257,40</w:t>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1.3.1.1.2.4</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прочих учреждений системы образования, перечисливших взносы в фонд капитального ремонта, от общей площади</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 МАУ СО "Дом учителя" г. Перми</w:t>
            </w:r>
          </w:p>
        </w:tc>
        <w:tc>
          <w:tcPr>
            <w:tcW w:w="21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78,700</w:t>
            </w:r>
          </w:p>
        </w:tc>
        <w:tc>
          <w:tcPr>
            <w:tcW w:w="1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196,400</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204,1</w:t>
            </w:r>
          </w:p>
        </w:tc>
        <w:tc>
          <w:tcPr>
            <w:tcW w:w="1623" w:type="dxa"/>
            <w:gridSpan w:val="2"/>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212,4</w:t>
            </w:r>
          </w:p>
        </w:tc>
        <w:tc>
          <w:tcPr>
            <w:tcW w:w="16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212,4</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квадратных метров общей площади помещений учреждений, за пользование которыми осуществляется уплата взносов на капитальный ремонт общего имущества в многоквартирных домах</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648,70</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1588,30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1588,30</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1588,30</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1588,30</w:t>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3" w:type="dxa"/>
            <w:gridSpan w:val="2"/>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1.3.1.1.2,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1773,500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1988,100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2108,6</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2193,3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2193,3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1.3.1.1.3</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1.3.1.1.3.1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организаций, которые оснащены оборудованием в соответствии с требованиями федерального государственного образовательного стандарта дошкольного образования (далее - ФГОС)</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МДОУ, МОУ, реализующие программы дошкольного образования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1.3.1.1.3,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модернизации школьных систем образования</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45656,100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99975,400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56988,23490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44555,319</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219884,32233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141386,99767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143015,43335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117084,21820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490924,39620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351079,900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1643529,500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 в ред. Постановления Администрации г. Перми от 20.06.2024 N 515)</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1.3.1.1.4,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616620,32233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270212,39767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629049,96825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553617,13720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2134453,89620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45656,100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99975,400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56988,23490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44555,319</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219884,32233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141386,99767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143015,43335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117084,21820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490924,39620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351079,900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1643529,500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1.3.1.1.5</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для профильных медицинских классов в образовательных организациях Пермского края</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1.3.1.1.5.1</w:t>
            </w:r>
          </w:p>
        </w:tc>
        <w:tc>
          <w:tcPr>
            <w:tcW w:w="237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в профильных медицинских классах</w:t>
            </w:r>
          </w:p>
        </w:tc>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w:t>
            </w:r>
          </w:p>
        </w:tc>
        <w:tc>
          <w:tcPr>
            <w:tcW w:w="102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1.3.1.1.5,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1.3.1.1.6</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1.3.1.1.6.1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 которые оснащены оборудованием</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1.3.1.1.6,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муниципальных образовательных организаций оборудованием, средствами обучения и воспитания</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1.3.1.1.7.1</w:t>
            </w:r>
          </w:p>
        </w:tc>
        <w:tc>
          <w:tcPr>
            <w:tcW w:w="23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организаций, которые оснащены оборудованием в соответствии с требованиями федерального государственного образовательного стандарта дошкольного образования</w:t>
            </w:r>
          </w:p>
        </w:tc>
        <w:tc>
          <w:tcPr>
            <w:tcW w:w="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w:t>
            </w:r>
          </w:p>
        </w:tc>
        <w:tc>
          <w:tcPr>
            <w:tcW w:w="10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МДОУ, МОУ, реализующие программы дошкольного образования</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28950,000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1.3.1.1.7.1 в ред. Постановления Администрации г. Перми от 28.03.2024 N 226)</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1.3.1.1.7.2</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 которые оснащены оборудованием</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1.3.1.1.7.3</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в профильных медицинских классах</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21000,000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10500,000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1.3.1.1.7.3 в ред. Постановления Администрации г. Перми от 15.02.2024 N 109)</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1.3.1.1.7.4</w:t>
            </w:r>
          </w:p>
        </w:tc>
        <w:tc>
          <w:tcPr>
            <w:tcW w:w="23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организаций, которые оснащены оборудованием, средствами обучения и воспитания для реализации мероприятий по профилактике безопасности дорожного движения</w:t>
            </w:r>
          </w:p>
        </w:tc>
        <w:tc>
          <w:tcPr>
            <w:tcW w:w="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0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1.3.1.1.7.4 в ред. Постановления Администрации г. Перми от 28.03.2024 N 226)</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1.3.1.1.7.3</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в профильных фармацевтических классах</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5250,000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(пункт введен Постановлением Администрации г. Перми от 19.07.2024 N 594)</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1.3.1.1.7,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44950,000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50610,000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5250,000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37950,000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45360,000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1.3.1.1.8</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 и оснащение объектов спортивным оборудованием и инвентарем для занятий физической культурой и спортом</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1.3.1.1.8.1</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устроенных спортивных площадок и оснащенных объектов спортивным оборудованием и инвентарем для занятий физической культурой и спортом</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9194,900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19000,000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1.3.1.1.8.1 в ред. Постановления Администрации г. Перми от 07.11.2024 N 1078)</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1.3.1.1.8,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28194,900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9194,900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19000,000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1.3.1.1.9</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направлению "Школьный двор"</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17.10.2024 N 950)</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1.3.1.1.9.1</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благоустроенных территорий, прилегающих к зданиям образовательных учреждений</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67200,000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76050,000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67200,000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76050,000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1.3.1.1.9.1 в ред. Постановления Администрации г. Перми от 07.11.2024 N 1078)</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1.3.1.1.9,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134400,000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152100,000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67200,000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76050,000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67200,000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76050,000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1.3.1.1.10</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и оснащение оборудованием, мебелью, инвентарем, за исключением средств обучения, муниципального автономного общеобразовательного учреждения "Средняя общеобразовательная школа N 22 с углубленным изучением иностранных языков"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1.3.1.1.10.1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оборудование, мебель, инвентарь, за исключением средств обучения</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8650,663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1.3.1.1.10,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8650,663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Оснащение функционирующих зданий образовательных организаций</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оборудование, мебель, инвентарь, за исключением средств обучения</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ДОУ</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528,810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528,810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Целевая субсидия на исполнение судебных решений</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19.07.2024 N 594)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исполнивших судебные решения по устранению нарушений законодательства, выявленных по результатам проверки надзорных органов</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ДОУ</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2800,242</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2800,242</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898810,11933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673414,01067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1787513,61535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1483138,85520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2996223,49620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281458,071</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445527,013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1102891,882</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898027,037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861709,600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257384,32233</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199036,99767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255575,43335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193134,21820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490924,39620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351079,900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1643589,500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и оснащение оборудованием, средствами обучения и воспитания, мебелью, инвентарем вновь созданных мест для обучающихся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муниципальных образовательных организаций оборудованием, средствами обучения и воспитания</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1.3.1.2.1.1</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средств обучения и воспитания, приобретенных в соответствии с Федеральным перечнем</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4041</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17830</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7076</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4194</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8166</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МБОУ</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29393,730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121527,230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68055,250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29393,730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121527,230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68055,250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18305,000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55130,000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1.3.1.2.1.1 в ред. Постановления Администрации г. Перми от 07.11.2024 N 1078)</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1.3.1.2.1,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58787,460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243054,460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136110,500</w:t>
            </w:r>
          </w:p>
        </w:tc>
        <w:tc>
          <w:tcPr>
            <w:tcW w:w="12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18305,000</w:t>
            </w:r>
          </w:p>
        </w:tc>
        <w:tc>
          <w:tcPr>
            <w:tcW w:w="203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55130,000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29393,730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121527,230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68055,250</w:t>
            </w:r>
          </w:p>
        </w:tc>
        <w:tc>
          <w:tcPr>
            <w:tcW w:w="121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2034"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29393,730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121527,230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68055,250</w:t>
            </w:r>
          </w:p>
        </w:tc>
        <w:tc>
          <w:tcPr>
            <w:tcW w:w="121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18305,000</w:t>
            </w:r>
          </w:p>
        </w:tc>
        <w:tc>
          <w:tcPr>
            <w:tcW w:w="2034"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55130,000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вновь вводимых в эксплуатацию зданий для размещения образовательных организаций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оборудование, средства обучения и воспитания, мебель, инвентарь</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22733,790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4489,856</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1.3.1.2.2.2</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оборудование, средства обучения, мебель, инвентарь</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96089,23422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1.3.1.2.2.3</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15.02.2024</w:t>
            </w:r>
          </w:p>
          <w:p>
            <w:pPr>
              <w:pStyle w:val="ConsPlusNormal"/>
              <w:tabs>
                <w:tab w:val="clear" w:pos="720"/>
              </w:tabs>
              <w:bidi w:val="0"/>
              <w:ind w:hanging="0" w:left="0"/>
              <w:jc w:val="both"/>
              <w:rPr/>
            </w:pPr>
            <w:r>
              <w:rPr/>
              <w:t>N 109</w:t>
            </w:r>
          </w:p>
        </w:tc>
      </w:tr>
      <w:tr>
        <w:trPr/>
        <w:tc>
          <w:tcPr>
            <w:tcW w:w="1091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1.3.1.2.2, в том числе по источникам финансирования</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22733,790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100579,09022</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109)</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1.3.1.2.3</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Закупка оборудования для создания "умных" спортивных площадок в рамках Федерального проекта "Бизнес-спринт (Я выбираю спорт)"</w:t>
            </w:r>
          </w:p>
        </w:tc>
      </w:tr>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1.3.1.2.3.1</w:t>
            </w:r>
          </w:p>
        </w:tc>
        <w:tc>
          <w:tcPr>
            <w:tcW w:w="237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"умных" спортивных площадок</w:t>
            </w:r>
          </w:p>
        </w:tc>
        <w:tc>
          <w:tcPr>
            <w:tcW w:w="6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бизнеса и предпринимательства" г. Перми</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134,004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2466,66667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1.3.1.2.3,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10000,67067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134,004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2466,66667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7400,000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1.3.1.2.4</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вновь вводимых в эксплуатацию зданий для размещения образовательных организаций оборудованием, средствами обучения, мебелью, инвентарем для реконструкции здания под размещение общеобразовательной организации по ул. Целинной, 15</w:t>
            </w:r>
          </w:p>
        </w:tc>
      </w:tr>
      <w:tr>
        <w:trPr/>
        <w:tc>
          <w:tcPr>
            <w:tcW w:w="12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1.3.1.2.4.1</w:t>
            </w:r>
          </w:p>
        </w:tc>
        <w:tc>
          <w:tcPr>
            <w:tcW w:w="237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оборудование, средства обучения, мебель, инвентарь</w:t>
            </w:r>
          </w:p>
        </w:tc>
        <w:tc>
          <w:tcPr>
            <w:tcW w:w="6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02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65920,953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52448,844</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7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2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3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1369,710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1.3.1.2.4.1 в ред. Постановления Администрации г. Перми от 19.07.2024 N 594)</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1.3.1.2.4,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65920,953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53818,554</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65920,953</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52448,844</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1369,710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1.3.1.2,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91521,92067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409554,50322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189929,054</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18305,000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55130,000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52261,524</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288027,27322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120504,094</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31860,39667</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121527,230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68055,250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18305,000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55130,000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7400,000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Совершенствование спортивной инфраструктуры образовательных организаций</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 в муниципальных образовательных организациях города Перми</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1.3.1.3.1.1</w:t>
            </w:r>
          </w:p>
        </w:tc>
        <w:tc>
          <w:tcPr>
            <w:tcW w:w="23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устроенных спортивных площадок</w:t>
            </w:r>
          </w:p>
        </w:tc>
        <w:tc>
          <w:tcPr>
            <w:tcW w:w="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w:t>
            </w:r>
          </w:p>
        </w:tc>
        <w:tc>
          <w:tcPr>
            <w:tcW w:w="10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w:t>
            </w:r>
          </w:p>
        </w:tc>
        <w:tc>
          <w:tcPr>
            <w:tcW w:w="153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 УДО</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88718,249</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148562,500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1.3.1.3.1.1 в ред. Постановления Администрации г. Перми от 17.10.2024 N 950)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1.3.1.3.1.2</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спортивных площадок, в отношении которых производятся строительные работы</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48622,900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1.3.1.3.1, в том числе по источникам финансирования</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48622,900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88718,249</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148562,500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1.3.1.3.2</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16.09.2024</w:t>
            </w:r>
          </w:p>
          <w:p>
            <w:pPr>
              <w:pStyle w:val="ConsPlusNormal"/>
              <w:tabs>
                <w:tab w:val="clear" w:pos="720"/>
              </w:tabs>
              <w:bidi w:val="0"/>
              <w:ind w:hanging="0" w:left="0"/>
              <w:jc w:val="both"/>
              <w:rPr/>
            </w:pPr>
            <w:r>
              <w:rPr/>
              <w:t>N 764</w:t>
            </w:r>
          </w:p>
        </w:tc>
      </w:tr>
      <w:tr>
        <w:trPr/>
        <w:tc>
          <w:tcPr>
            <w:tcW w:w="1091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1.3.1.3, в том числе по источникам финансирования</w:t>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48622,900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88718,249</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148562,500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и оснащение средствами обучения муниципального автономного общеобразовательного учреждения "Средняя общеобразовательная школа N 22 с углубленным изучением иностранных языков" г.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1.3.1.4.1</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здания муниципального автономного общеобразовательного учреждения "Средняя общеобразовательная школа N 22 с углубленным изучением иностранных языков" г. Перми, открывающегося после капитального ремонта</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1.3.1.4.1.1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средства обучения</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19342,171</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1.3.1.3.1,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19342,171</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1.3.1.3,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19342,171</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1.3.1.5</w:t>
            </w:r>
          </w:p>
        </w:tc>
        <w:tc>
          <w:tcPr>
            <w:tcW w:w="19783" w:type="dxa"/>
            <w:gridSpan w:val="1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мебелью, инвентарем вновь созданных мест здания ледовой арены для обучающихся по программам дополнительного образования</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15.02.2024 N 109)</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1.3.1.5.1</w:t>
            </w:r>
          </w:p>
        </w:tc>
        <w:tc>
          <w:tcPr>
            <w:tcW w:w="19783" w:type="dxa"/>
            <w:gridSpan w:val="1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вновь вводимых в эксплуатацию зданий для размещения образовательных организаций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1.3.1.5.1.1</w:t>
            </w:r>
          </w:p>
        </w:tc>
        <w:tc>
          <w:tcPr>
            <w:tcW w:w="23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для которых приобретаются оборудование, мебель, инвентарь</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0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3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УДО</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5761,238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1.3.1.5.1,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5761,238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1.3.1.5,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5761,238</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1.3.1,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990332,040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1156694,82289</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2066160,91835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1501443,85520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3199915,99620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333719,595</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807280,59522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1312114,225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898027,037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1010272,100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289244,719</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320564,22767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323630,68335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211439,21820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546054,39620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358479,900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1643589,500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091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1.3, в том числе по источникам финансирования</w:t>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990332,040</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1156694,82289</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2066160,91835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1501443,85520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3199915,99620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333719,595</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807280,59522</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1312114,225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898027,037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1010272,100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289244,719</w:t>
            </w:r>
          </w:p>
        </w:tc>
        <w:tc>
          <w:tcPr>
            <w:tcW w:w="1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320564,22767</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323630,68335</w:t>
            </w:r>
          </w:p>
        </w:tc>
        <w:tc>
          <w:tcPr>
            <w:tcW w:w="1623"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211439,21820</w:t>
            </w:r>
          </w:p>
        </w:tc>
        <w:tc>
          <w:tcPr>
            <w:tcW w:w="16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546054,39620</w:t>
            </w:r>
          </w:p>
        </w:tc>
      </w:tr>
      <w:tr>
        <w:trPr/>
        <w:tc>
          <w:tcPr>
            <w:tcW w:w="1091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358479,900</w:t>
            </w:r>
          </w:p>
        </w:tc>
        <w:tc>
          <w:tcPr>
            <w:tcW w:w="16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28850,000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c>
          <w:tcPr>
            <w:tcW w:w="1623" w:type="dxa"/>
            <w:gridSpan w:val="2"/>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391977,600</w:t>
            </w:r>
          </w:p>
        </w:tc>
        <w:tc>
          <w:tcPr>
            <w:tcW w:w="16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1643589,500</w:t>
            </w:r>
          </w:p>
        </w:tc>
      </w:tr>
      <w:tr>
        <w:trPr/>
        <w:tc>
          <w:tcPr>
            <w:tcW w:w="21047" w:type="dxa"/>
            <w:gridSpan w:val="16"/>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bl>
    <w:p>
      <w:pPr>
        <w:sectPr>
          <w:headerReference w:type="default" r:id="rId34"/>
          <w:headerReference w:type="first" r:id="rId35"/>
          <w:footerReference w:type="default" r:id="rId36"/>
          <w:footerReference w:type="first" r:id="rId37"/>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2"/>
        <w:rPr/>
      </w:pPr>
      <w:r>
        <w:rPr/>
        <w:t>Приложение</w:t>
      </w:r>
    </w:p>
    <w:p>
      <w:pPr>
        <w:pStyle w:val="ConsPlusNormal"/>
        <w:bidi w:val="0"/>
        <w:ind w:hanging="0" w:left="0"/>
        <w:jc w:val="right"/>
        <w:rPr/>
      </w:pPr>
      <w:r>
        <w:rPr/>
        <w:t>к Системе программных мероприятий</w:t>
      </w:r>
    </w:p>
    <w:p>
      <w:pPr>
        <w:pStyle w:val="ConsPlusNormal"/>
        <w:bidi w:val="0"/>
        <w:ind w:hanging="0" w:left="0"/>
        <w:jc w:val="right"/>
        <w:rPr/>
      </w:pPr>
      <w:r>
        <w:rPr/>
        <w:t>подпрограммы 1.3 "Приведение</w:t>
      </w:r>
    </w:p>
    <w:p>
      <w:pPr>
        <w:pStyle w:val="ConsPlusNormal"/>
        <w:bidi w:val="0"/>
        <w:ind w:hanging="0" w:left="0"/>
        <w:jc w:val="right"/>
        <w:rPr/>
      </w:pPr>
      <w:r>
        <w:rPr/>
        <w:t>имущественных комплексов</w:t>
      </w:r>
    </w:p>
    <w:p>
      <w:pPr>
        <w:pStyle w:val="ConsPlusNormal"/>
        <w:bidi w:val="0"/>
        <w:ind w:hanging="0" w:left="0"/>
        <w:jc w:val="right"/>
        <w:rPr/>
      </w:pPr>
      <w:r>
        <w:rPr/>
        <w:t>муниципальных образовательных</w:t>
      </w:r>
    </w:p>
    <w:p>
      <w:pPr>
        <w:pStyle w:val="ConsPlusNormal"/>
        <w:bidi w:val="0"/>
        <w:ind w:hanging="0" w:left="0"/>
        <w:jc w:val="right"/>
        <w:rPr/>
      </w:pPr>
      <w:r>
        <w:rPr/>
        <w:t>организаций города Перми</w:t>
      </w:r>
    </w:p>
    <w:p>
      <w:pPr>
        <w:pStyle w:val="ConsPlusNormal"/>
        <w:bidi w:val="0"/>
        <w:ind w:hanging="0" w:left="0"/>
        <w:jc w:val="right"/>
        <w:rPr/>
      </w:pPr>
      <w:r>
        <w:rPr/>
        <w:t>в нормативное состояние"</w:t>
      </w:r>
    </w:p>
    <w:p>
      <w:pPr>
        <w:pStyle w:val="ConsPlusNormal"/>
        <w:bidi w:val="0"/>
        <w:ind w:hanging="0" w:left="0"/>
        <w:jc w:val="right"/>
        <w:rPr/>
      </w:pPr>
      <w:r>
        <w:rPr/>
        <w:t>муниципальной программы</w:t>
      </w:r>
    </w:p>
    <w:p>
      <w:pPr>
        <w:pStyle w:val="ConsPlusNormal"/>
        <w:bidi w:val="0"/>
        <w:ind w:hanging="0" w:left="0"/>
        <w:jc w:val="right"/>
        <w:rPr/>
      </w:pPr>
      <w:r>
        <w:rPr/>
        <w:t>"Развитие сети образовательных</w:t>
      </w:r>
    </w:p>
    <w:p>
      <w:pPr>
        <w:pStyle w:val="ConsPlusNormal"/>
        <w:bidi w:val="0"/>
        <w:ind w:hanging="0" w:left="0"/>
        <w:jc w:val="right"/>
        <w:rPr/>
      </w:pPr>
      <w:r>
        <w:rPr/>
        <w:t>организаций города Перми"</w:t>
      </w:r>
    </w:p>
    <w:p>
      <w:pPr>
        <w:pStyle w:val="ConsPlusNormal"/>
        <w:bidi w:val="0"/>
        <w:ind w:hanging="0" w:left="0"/>
        <w:jc w:val="both"/>
        <w:rPr/>
      </w:pPr>
      <w:r>
        <w:rPr/>
      </w:r>
    </w:p>
    <w:p>
      <w:pPr>
        <w:pStyle w:val="ConsPlusTitle"/>
        <w:bidi w:val="0"/>
        <w:ind w:hanging="0" w:left="0"/>
        <w:jc w:val="center"/>
        <w:rPr/>
      </w:pPr>
      <w:r>
        <w:rPr/>
        <w:t>ПЕРЕЧЕНЬ ОБЪЕКТОВ,</w:t>
      </w:r>
    </w:p>
    <w:p>
      <w:pPr>
        <w:pStyle w:val="ConsPlusTitle"/>
        <w:bidi w:val="0"/>
        <w:ind w:hanging="0" w:left="0"/>
        <w:jc w:val="center"/>
        <w:rPr/>
      </w:pPr>
      <w:r>
        <w:rPr/>
        <w:t>подлежащих капитальному ремонту за счет средств бюджета</w:t>
      </w:r>
    </w:p>
    <w:p>
      <w:pPr>
        <w:pStyle w:val="ConsPlusTitle"/>
        <w:bidi w:val="0"/>
        <w:ind w:hanging="0" w:left="0"/>
        <w:jc w:val="center"/>
        <w:rPr/>
      </w:pPr>
      <w:r>
        <w:rPr/>
        <w:t>города Перми, подпрограммы 1.3 "Приведение имущественных</w:t>
      </w:r>
    </w:p>
    <w:p>
      <w:pPr>
        <w:pStyle w:val="ConsPlusTitle"/>
        <w:bidi w:val="0"/>
        <w:ind w:hanging="0" w:left="0"/>
        <w:jc w:val="center"/>
        <w:rPr/>
      </w:pPr>
      <w:r>
        <w:rPr/>
        <w:t>комплексов муниципальных образовательных организаций города</w:t>
      </w:r>
    </w:p>
    <w:p>
      <w:pPr>
        <w:pStyle w:val="ConsPlusTitle"/>
        <w:bidi w:val="0"/>
        <w:ind w:hanging="0" w:left="0"/>
        <w:jc w:val="center"/>
        <w:rPr/>
      </w:pPr>
      <w:r>
        <w:rPr/>
        <w:t>Перми в нормативное состояние" муниципальной программы</w:t>
      </w:r>
    </w:p>
    <w:p>
      <w:pPr>
        <w:pStyle w:val="ConsPlusTitle"/>
        <w:bidi w:val="0"/>
        <w:ind w:hanging="0" w:left="0"/>
        <w:jc w:val="center"/>
        <w:rPr/>
      </w:pPr>
      <w:r>
        <w:rPr/>
        <w:t>"Развитие сети образовательных организаций города Перми"</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28.03.2024 N 226,</w:t>
            </w:r>
          </w:p>
          <w:p>
            <w:pPr>
              <w:pStyle w:val="ConsPlusNormal"/>
              <w:tabs>
                <w:tab w:val="clear" w:pos="720"/>
              </w:tabs>
              <w:bidi w:val="0"/>
              <w:ind w:hanging="0" w:left="0"/>
              <w:jc w:val="center"/>
              <w:rPr>
                <w:color w:val="392C69"/>
              </w:rPr>
            </w:pPr>
            <w:r>
              <w:rPr>
                <w:color w:val="392C69"/>
              </w:rPr>
              <w:t>от 20.06.2024 N 515, от 19.07.2024 N 594, от 16.09.2024 N 764,</w:t>
            </w:r>
          </w:p>
          <w:p>
            <w:pPr>
              <w:pStyle w:val="ConsPlusNormal"/>
              <w:tabs>
                <w:tab w:val="clear" w:pos="720"/>
              </w:tabs>
              <w:bidi w:val="0"/>
              <w:ind w:hanging="0" w:left="0"/>
              <w:jc w:val="center"/>
              <w:rPr/>
            </w:pPr>
            <w:r>
              <w:rPr>
                <w:color w:val="392C69"/>
              </w:rPr>
              <w:t>от 17.10.2024 N 950, от 07.11.2024 N 1078)</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286" w:type="dxa"/>
        <w:jc w:val="left"/>
        <w:tblInd w:w="67" w:type="dxa"/>
        <w:tblLayout w:type="fixed"/>
        <w:tblCellMar>
          <w:top w:w="102" w:type="dxa"/>
          <w:left w:w="62" w:type="dxa"/>
          <w:bottom w:w="102" w:type="dxa"/>
          <w:right w:w="62" w:type="dxa"/>
        </w:tblCellMar>
      </w:tblPr>
      <w:tblGrid>
        <w:gridCol w:w="1143"/>
        <w:gridCol w:w="2849"/>
        <w:gridCol w:w="820"/>
        <w:gridCol w:w="1215"/>
        <w:gridCol w:w="2129"/>
        <w:gridCol w:w="1264"/>
        <w:gridCol w:w="1503"/>
        <w:gridCol w:w="1504"/>
        <w:gridCol w:w="1475"/>
        <w:gridCol w:w="1382"/>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подпрограммы, мероприятия, показателя непосредственного результата, объекта муниципальной собственности города Перми, место расположения</w:t>
            </w:r>
          </w:p>
        </w:tc>
        <w:tc>
          <w:tcPr>
            <w:tcW w:w="2035" w:type="dxa"/>
            <w:gridSpan w:val="2"/>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 проведения капитального ремонта</w:t>
            </w:r>
          </w:p>
        </w:tc>
        <w:tc>
          <w:tcPr>
            <w:tcW w:w="212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7128"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начала</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срок окончания</w:t>
            </w:r>
          </w:p>
        </w:tc>
        <w:tc>
          <w:tcPr>
            <w:tcW w:w="212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имущественных комплексов муниципальных образовательных организаций города Перми в нормативное состояние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образовательных организаций</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25526,300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6837,100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31500,000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"АртГрад" г. Перми по ул. Тбилисской, 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15124,024</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394" г. Перми, ул. Гайвинская, 16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6837,100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МБДОУ "Центр развития ребенка - детский сад N 387" г. Перми по ул. Чехова, 18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31500,000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29055,700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177161,77953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141897,77639</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505020,200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229403,330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"АртГрад" г. Перми по ул. Тбилисской, 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113162,425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МБДОУ "Центр развития ребенка - детский сад N 387" г. Перми по ул. Чехова, 18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101029,600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35" г. Перми по ул. Мира, 105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2021</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4842,000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"Галактика" г. Перми по ул. Академика Веденеева, 71а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9100,000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400" г. Перми по ул. Васнецова, 9</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8777,700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419" г. Перми по ул. Старцева, 23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305" г. Перми по ул. Братьев Игнатовых, 13а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11201,01153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"Центр развития ребенка - детский сад N 403" г. Перми по ул. Архитектора Свиязева, 20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6077,000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"Центр развития ребенка - детский сад N 268" г. Перми по ул. Решетникова, 30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4265,300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"Центр развития ребенка - детский сад N 417" г. Перми по ул. Солдатова, 14а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9097,443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"Калейдоскоп" г. Перми по ул. Мира, 14а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7980,900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103" г. Перми по ул. Крисанова, 57а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421 "Гармония" г. Перми по ул. Александра Турчевича, 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24213,700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"Почемучка" г. Перми, ул. Тургенева, 41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124027,450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"Карусель" г. Перми, ул. Полины Осипенко, 57а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114591,400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394" г. Перми, ул. Гайвинская, 16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3538,800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restart"/>
            <w:tcBorders>
              <w:left w:val="single" w:sz="4" w:space="0" w:color="000000"/>
              <w:right w:val="single" w:sz="4" w:space="0" w:color="000000"/>
            </w:tcBorders>
          </w:tcPr>
          <w:p>
            <w:pPr>
              <w:pStyle w:val="ConsPlusNormal"/>
              <w:tabs>
                <w:tab w:val="clear" w:pos="720"/>
              </w:tabs>
              <w:bidi w:val="0"/>
              <w:ind w:hanging="0" w:left="0"/>
              <w:jc w:val="left"/>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369" г. Перми, ул. Холмогорская, 4а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10587,600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19.07.2024 N 594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"Симфония" г. Перми, ул. Сокольская, 20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8451,440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"Город мастеров" г. Перми, ул. Нефтяников, 56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11571,070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"Театр на Звезде" г. Перми, ул. Газеты "Звезда", 12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9970,359</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167" г. Перми, ул. Автозаводская, 42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3258,94024</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103" г. Перми, ул. Крисанова, 39а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1554,700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418" г. Перми, ул. Коломенская, 22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3733,34415</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96" г. Перми, ул. Клары Цеткин, 17а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3450,180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46" г. Перми, ул. Стахановская, 51а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4681,690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175" г. Перми, ул. Воркутинская, 78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8628,950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396" г. Перми, ул. Сивкова, 28а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8628,930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"Старт" г. Перми, ул. Генерала Черняховского, 80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390" г. Перми, ул. Никитина, 22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227" г. Перми, ул. Крупской, 91а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11539,100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364" г. Перми, ул. Моторостроителей,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364" г. Перми, ул. Моторостроителей, 14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"Лидер" г. Перми, ул. Гатчинская, 11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167" г. Перми, ул. Адмирала Нахимова, 18а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11042,900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111" г. Перми, ул. Химградская, 19</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111" г. Перми, ул. Закамская, 35а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418" г. Перми, ул. Нейвинская, 10а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19800,000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"Центр развития ребенка - детский сад N 47" г. Перми, ул. Подводников, 12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14900,000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120" г. Перми, ул. Маяковского, 46б</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396" г. Перми, ул. Формовщиков, 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369" г. Перми, ул. Балхашская, 203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6376,220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252" г. Перми, ул. Автозаводская, 55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2226,800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317" г. Перми, б. Гагарина, 105а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11912,660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422" г. Перми, ул. Народовольческая, 28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10408,150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137" г. Перми, ул. Закамская, 27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10764,800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"Электроник" г. Перми, ул. Газонная, 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11435,370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312" г. Перми, ул. Соловьева, 10а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10965,530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404" г. Перми, ул. Профессора Дедюкина, 6а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10897,800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210" г. Перми, ул. Карпинского, 61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10913,570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210" г. Перми, ул. Снайперов, 17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4615,600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85" г. Перми, ул. Камышинская, 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13846,920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"ЦРР - детский сад N 35" г. Перми, ул. Свиязева, 36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11090,470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"Легополис" г. Перми, ул. Заречная 131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"Лидер" г. Перми, ул. Василия Каменского, 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13846,920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"Лидер" г. Перми, ул. Василия Каменского, 14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13846,920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421 "Гармония" г. Перми, ул. Чернышевского, 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12693,010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265" г. Перми, ул. Серпуховская, 19</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11436,640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"Компас" г. Перми, ул. Постаногова,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13846,920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393" г. Перми, ул. Гашкова, 22Б</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13846,920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N 175" г. Перми, ул. Репина, 23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12693,010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МАДОУ "Детский сад "Взлет" г. Перми, ул. Хмельницкого, 52а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11539,100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t>МАДОУ "Детский сад N 96" г. Перми, ул. Клары Цеткин, 12а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9696,879</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t>МАДОУ "Детский сад N 165" г. Перми, Н. Ляды, ул. Мира 19</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26303,121</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t>МАДОУ "Планета "Здорово" г. Перми, ул. Целинная, 11а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4000,000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t>МАДОУ "Детский сад "Детспорт" г. Перми, ул. Маршала Рыбалко, 109б</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25349,963</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t>МАДОУ "ЦРР - детский сад N 210" г. Перми, ул. Снайперов, 17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7461,560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right w:val="single" w:sz="4" w:space="0" w:color="000000"/>
            </w:tcBorders>
            <w:vAlign w:val="center"/>
          </w:tcPr>
          <w:p>
            <w:pPr>
              <w:pStyle w:val="ConsPlusNormal"/>
              <w:tabs>
                <w:tab w:val="clear" w:pos="720"/>
              </w:tabs>
              <w:bidi w:val="0"/>
              <w:ind w:hanging="0" w:left="0"/>
              <w:jc w:val="left"/>
              <w:rPr/>
            </w:pPr>
            <w:r>
              <w:rPr/>
              <w:t>МАДОУ "Планета "Здорово" г. Перми, ул. Целинная, 29а</w:t>
            </w:r>
          </w:p>
        </w:tc>
        <w:tc>
          <w:tcPr>
            <w:tcW w:w="8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16420,000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28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20.06.2024 N 515, от 19.07.2024</w:t>
            </w:r>
          </w:p>
          <w:p>
            <w:pPr>
              <w:pStyle w:val="ConsPlusNormal"/>
              <w:tabs>
                <w:tab w:val="clear" w:pos="720"/>
              </w:tabs>
              <w:bidi w:val="0"/>
              <w:ind w:hanging="0" w:left="0"/>
              <w:jc w:val="both"/>
              <w:rPr/>
            </w:pPr>
            <w:r>
              <w:rPr/>
              <w:t>N 594, от 16.09.2024 N 764, от 17.10.2024 N 950)</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1.3.1.1.1.3</w:t>
            </w:r>
          </w:p>
        </w:tc>
        <w:tc>
          <w:tcPr>
            <w:tcW w:w="2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820"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r>
          </w:p>
        </w:tc>
        <w:tc>
          <w:tcPr>
            <w:tcW w:w="1215" w:type="dxa"/>
            <w:vMerge w:val="restart"/>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19643,500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48807,858</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47779,461</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128901,13667</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44" г. Перми по ул. Маяковского, 33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19643,500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21" г. Перми по ул. Сибирской, 23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8909,300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28" г. Перми по ул. Луначарского,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6706,500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76" г. Перми, ул. Гусарова,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2001,568</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22 с углубленным изучением иностранных языков" г. Перми по ул. Сибирской, 80</w:t>
            </w:r>
          </w:p>
        </w:tc>
        <w:tc>
          <w:tcPr>
            <w:tcW w:w="8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33192,058</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1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8887,826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132" г. Перми по ул. Баумана, 27</w:t>
            </w:r>
          </w:p>
        </w:tc>
        <w:tc>
          <w:tcPr>
            <w:tcW w:w="8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45777,893</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128901,13667</w:t>
            </w:r>
          </w:p>
        </w:tc>
        <w:tc>
          <w:tcPr>
            <w:tcW w:w="13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28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20.06.2024 N 515, от 16.09.2024</w:t>
            </w:r>
          </w:p>
          <w:p>
            <w:pPr>
              <w:pStyle w:val="ConsPlusNormal"/>
              <w:tabs>
                <w:tab w:val="clear" w:pos="720"/>
              </w:tabs>
              <w:bidi w:val="0"/>
              <w:ind w:hanging="0" w:left="0"/>
              <w:jc w:val="both"/>
              <w:rPr/>
            </w:pPr>
            <w:r>
              <w:rPr/>
              <w:t>N 764, от 07.11.2024 N 1078)</w:t>
            </w:r>
          </w:p>
        </w:tc>
      </w:tr>
      <w:tr>
        <w:trPr/>
        <w:tc>
          <w:tcPr>
            <w:tcW w:w="15284" w:type="dxa"/>
            <w:gridSpan w:val="10"/>
            <w:tcBorders>
              <w:top w:val="single" w:sz="4" w:space="0" w:color="000000"/>
              <w:left w:val="single" w:sz="4" w:space="0" w:color="000000"/>
              <w:right w:val="single" w:sz="4" w:space="0" w:color="000000"/>
            </w:tcBorders>
          </w:tcPr>
          <w:tbl>
            <w:tblPr>
              <w:tblW w:w="5000" w:type="pct"/>
              <w:jc w:val="left"/>
              <w:tblInd w:w="0" w:type="dxa"/>
              <w:tblLayout w:type="fixed"/>
              <w:tblCellMar>
                <w:top w:w="0" w:type="dxa"/>
                <w:left w:w="0" w:type="dxa"/>
                <w:bottom w:w="0" w:type="dxa"/>
                <w:right w:w="0" w:type="dxa"/>
              </w:tblCellMar>
            </w:tblPr>
            <w:tblGrid>
              <w:gridCol w:w="65"/>
              <w:gridCol w:w="122"/>
              <w:gridCol w:w="14852"/>
              <w:gridCol w:w="122"/>
            </w:tblGrid>
            <w:tr>
              <w:trPr/>
              <w:tc>
                <w:tcPr>
                  <w:tcW w:w="65" w:type="dxa"/>
                  <w:tcBorders/>
                  <w:shd w:color="auto" w:fill="CED3F1"/>
                </w:tcPr>
                <w:p>
                  <w:pPr>
                    <w:pStyle w:val="ConsPlusNormal"/>
                    <w:tabs>
                      <w:tab w:val="clear" w:pos="720"/>
                    </w:tabs>
                    <w:bidi w:val="0"/>
                    <w:ind w:hanging="0" w:left="0"/>
                    <w:jc w:val="both"/>
                    <w:rPr/>
                  </w:pPr>
                  <w:r>
                    <w:rPr/>
                  </w:r>
                </w:p>
              </w:tc>
              <w:tc>
                <w:tcPr>
                  <w:tcW w:w="122" w:type="dxa"/>
                  <w:tcBorders/>
                  <w:shd w:color="auto" w:fill="F4F3F8"/>
                </w:tcPr>
                <w:p>
                  <w:pPr>
                    <w:pStyle w:val="ConsPlusNormal"/>
                    <w:tabs>
                      <w:tab w:val="clear" w:pos="720"/>
                    </w:tabs>
                    <w:bidi w:val="0"/>
                    <w:ind w:hanging="0" w:left="0"/>
                    <w:jc w:val="both"/>
                    <w:rPr/>
                  </w:pPr>
                  <w:r>
                    <w:rPr/>
                  </w:r>
                </w:p>
              </w:tc>
              <w:tc>
                <w:tcPr>
                  <w:tcW w:w="14852" w:type="dxa"/>
                  <w:tcBorders/>
                  <w:shd w:color="auto" w:fill="F4F3F8"/>
                  <w:tcMar>
                    <w:top w:w="113" w:type="dxa"/>
                    <w:bottom w:w="113" w:type="dxa"/>
                  </w:tcMar>
                </w:tcPr>
                <w:p>
                  <w:pPr>
                    <w:pStyle w:val="ConsPlusNormal"/>
                    <w:tabs>
                      <w:tab w:val="clear" w:pos="720"/>
                    </w:tabs>
                    <w:bidi w:val="0"/>
                    <w:ind w:hanging="0" w:left="0"/>
                    <w:jc w:val="both"/>
                    <w:rPr>
                      <w:color w:val="392C69"/>
                    </w:rPr>
                  </w:pPr>
                  <w:r>
                    <w:rPr>
                      <w:color w:val="392C69"/>
                    </w:rPr>
                    <w:t>Постановлением Администрации г. Перми от 16.09.2024 N 764 строки "МАОУ</w:t>
                  </w:r>
                </w:p>
                <w:p>
                  <w:pPr>
                    <w:pStyle w:val="ConsPlusNormal"/>
                    <w:tabs>
                      <w:tab w:val="clear" w:pos="720"/>
                    </w:tabs>
                    <w:bidi w:val="0"/>
                    <w:ind w:hanging="0" w:left="0"/>
                    <w:jc w:val="both"/>
                    <w:rPr>
                      <w:color w:val="392C69"/>
                    </w:rPr>
                  </w:pPr>
                  <w:r>
                    <w:rPr>
                      <w:color w:val="392C69"/>
                    </w:rPr>
                    <w:t>"Школа-интернат N 4 для обучающихся с ОВЗ" г. Перми, ул. Бушмакина, 26",</w:t>
                  </w:r>
                </w:p>
                <w:p>
                  <w:pPr>
                    <w:pStyle w:val="ConsPlusNormal"/>
                    <w:tabs>
                      <w:tab w:val="clear" w:pos="720"/>
                    </w:tabs>
                    <w:bidi w:val="0"/>
                    <w:ind w:hanging="0" w:left="0"/>
                    <w:jc w:val="both"/>
                    <w:rPr/>
                  </w:pPr>
                  <w:r>
                    <w:rPr>
                      <w:color w:val="392C69"/>
                    </w:rPr>
                    <w:t>"МАОУ "СОШ N 45" г. Перми, ул. Валежная, 15" признаны утратившими силу.</w:t>
                  </w:r>
                </w:p>
              </w:tc>
              <w:tc>
                <w:tcPr>
                  <w:tcW w:w="122"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Normal"/>
              <w:tabs>
                <w:tab w:val="clear" w:pos="720"/>
              </w:tabs>
              <w:bidi w:val="0"/>
              <w:jc w:val="left"/>
              <w:rPr>
                <w:color w:val="392C69"/>
              </w:rPr>
            </w:pPr>
            <w:r>
              <w:rPr>
                <w:color w:val="392C69"/>
              </w:rPr>
            </w:r>
          </w:p>
        </w:tc>
      </w:tr>
      <w:tr>
        <w:trPr/>
        <w:tc>
          <w:tcPr>
            <w:tcW w:w="1143" w:type="dxa"/>
            <w:vMerge w:val="restart"/>
            <w:tcBorders>
              <w:left w:val="single" w:sz="4" w:space="0" w:color="000000"/>
              <w:right w:val="single" w:sz="4" w:space="0" w:color="000000"/>
            </w:tcBorders>
          </w:tcPr>
          <w:p>
            <w:pPr>
              <w:pStyle w:val="ConsPlusNormal"/>
              <w:tabs>
                <w:tab w:val="clear" w:pos="720"/>
              </w:tabs>
              <w:bidi w:val="0"/>
              <w:ind w:hanging="0" w:left="0"/>
              <w:jc w:val="center"/>
              <w:rPr/>
            </w:pPr>
            <w:r>
              <w:rPr/>
              <w:t>1.3.1.1.1.4</w:t>
            </w:r>
          </w:p>
        </w:tc>
        <w:tc>
          <w:tcPr>
            <w:tcW w:w="2849"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820"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215"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9"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48879,405</w:t>
            </w:r>
          </w:p>
        </w:tc>
        <w:tc>
          <w:tcPr>
            <w:tcW w:w="1503"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26264,82535</w:t>
            </w:r>
          </w:p>
        </w:tc>
        <w:tc>
          <w:tcPr>
            <w:tcW w:w="1504"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672042,78217</w:t>
            </w:r>
          </w:p>
        </w:tc>
        <w:tc>
          <w:tcPr>
            <w:tcW w:w="1475"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23141,64433</w:t>
            </w:r>
          </w:p>
        </w:tc>
        <w:tc>
          <w:tcPr>
            <w:tcW w:w="1382" w:type="dxa"/>
            <w:tcBorders>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427108,500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77 с углубленным изучением английского языка" г. Перми по ул. Героев Хасана, 18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1199,040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76" г. Перми, ул. Гусарова,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92360,24770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22 с углубленным изучением иностранных языков" г. Перми по ул. Сибирской, 80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126749,594</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"Лицей "Дельта" г. Перми по ул. Макаренко, 25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5800,000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79" г. Перми по ул. Цимлянской,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43079,405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1242,15835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"Лицей "Дельта" г. Перми по ул. Макаренко, 25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392,665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"Гимназия N 3"</w:t>
            </w:r>
          </w:p>
          <w:p>
            <w:pPr>
              <w:pStyle w:val="ConsPlusNormal"/>
              <w:tabs>
                <w:tab w:val="clear" w:pos="720"/>
              </w:tabs>
              <w:bidi w:val="0"/>
              <w:ind w:hanging="0" w:left="0"/>
              <w:jc w:val="left"/>
              <w:rPr/>
            </w:pPr>
            <w:r>
              <w:rPr/>
              <w:t>г. Перми по ул. Звенигородской, 11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"Химико-технологическая школа "СинТез" г. Перми по ул. Юнг Прикамья, 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101" г. Перми, ул. Репина, 12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5066,913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120" г. Перми, ул. Рабочая, 13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9078,747</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"Химико-технологическая школа "СинТез" г. Перми по ул. Адмирала Ушакова, 24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5085,302</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"Школа инженерной мысли" г. Перми, проезд Серебрянский, 9</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81106,500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21" г. Перми, ул. Сибирская, 23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3363,800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restart"/>
            <w:tcBorders>
              <w:left w:val="single" w:sz="4" w:space="0" w:color="000000"/>
              <w:right w:val="single" w:sz="4" w:space="0" w:color="000000"/>
            </w:tcBorders>
          </w:tcPr>
          <w:p>
            <w:pPr>
              <w:pStyle w:val="ConsPlusNormal"/>
              <w:tabs>
                <w:tab w:val="clear" w:pos="720"/>
              </w:tabs>
              <w:bidi w:val="0"/>
              <w:ind w:hanging="0" w:left="0"/>
              <w:jc w:val="left"/>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61" г. Перми, ул. Николая Островского, 46А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9951,190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07.11.2024 N 1078</w:t>
            </w:r>
          </w:p>
        </w:tc>
      </w:tr>
      <w:tr>
        <w:trPr/>
        <w:tc>
          <w:tcPr>
            <w:tcW w:w="1143" w:type="dxa"/>
            <w:vMerge w:val="restart"/>
            <w:tcBorders>
              <w:left w:val="single" w:sz="4" w:space="0" w:color="000000"/>
              <w:right w:val="single" w:sz="4" w:space="0" w:color="000000"/>
            </w:tcBorders>
          </w:tcPr>
          <w:p>
            <w:pPr>
              <w:pStyle w:val="ConsPlusNormal"/>
              <w:tabs>
                <w:tab w:val="clear" w:pos="720"/>
              </w:tabs>
              <w:bidi w:val="0"/>
              <w:ind w:hanging="0" w:left="0"/>
              <w:jc w:val="left"/>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28" г. Перми, ул. Луначарского,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29482,47447</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"Школа-интернат N 85" г. Перми, ул. Муромская, 32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11714,548</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6" г. Перми, ул. Екатерининская, 119а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7200,000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24" г. Перми, ул. Репина, 67а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11028,59433</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07.11.2024 N 1078</w:t>
            </w:r>
          </w:p>
        </w:tc>
      </w:tr>
      <w:tr>
        <w:trPr/>
        <w:tc>
          <w:tcPr>
            <w:tcW w:w="1143" w:type="dxa"/>
            <w:tcBorders>
              <w:left w:val="single" w:sz="4" w:space="0" w:color="000000"/>
              <w:right w:val="single" w:sz="4" w:space="0" w:color="000000"/>
            </w:tcBorders>
          </w:tcPr>
          <w:p>
            <w:pPr>
              <w:pStyle w:val="ConsPlusNormal"/>
              <w:tabs>
                <w:tab w:val="clear" w:pos="720"/>
              </w:tabs>
              <w:bidi w:val="0"/>
              <w:ind w:hanging="0" w:left="0"/>
              <w:jc w:val="left"/>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07.11.2024 N 1078</w:t>
            </w:r>
          </w:p>
        </w:tc>
      </w:tr>
      <w:tr>
        <w:trPr/>
        <w:tc>
          <w:tcPr>
            <w:tcW w:w="1143" w:type="dxa"/>
            <w:vMerge w:val="restart"/>
            <w:tcBorders>
              <w:left w:val="single" w:sz="4" w:space="0" w:color="000000"/>
              <w:right w:val="single" w:sz="4" w:space="0" w:color="000000"/>
            </w:tcBorders>
          </w:tcPr>
          <w:p>
            <w:pPr>
              <w:pStyle w:val="ConsPlusNormal"/>
              <w:tabs>
                <w:tab w:val="clear" w:pos="720"/>
              </w:tabs>
              <w:bidi w:val="0"/>
              <w:ind w:hanging="0" w:left="0"/>
              <w:jc w:val="left"/>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63" г. Перми, ул. Воронежская, 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ПКШ N 1 г. Перми, ул. Гашкова, 11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55" г. Перми, ул. Лепешинской, 43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"Гимназия N 10" г. Перми, пр. Парковый, 27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44" г. Перми по ул. Маяковского, 33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119656,08470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109" г. Перми, ул. Мира,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restart"/>
            <w:tcBorders>
              <w:left w:val="single" w:sz="4" w:space="0" w:color="000000"/>
              <w:right w:val="single" w:sz="4" w:space="0" w:color="000000"/>
            </w:tcBorders>
          </w:tcPr>
          <w:p>
            <w:pPr>
              <w:pStyle w:val="ConsPlusNormal"/>
              <w:tabs>
                <w:tab w:val="clear" w:pos="720"/>
              </w:tabs>
              <w:bidi w:val="0"/>
              <w:ind w:hanging="0" w:left="0"/>
              <w:jc w:val="left"/>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"Школа дизайна "Точка" г. Перми, б. Гагарина, 60а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120" г. Перми, ул. Рабочая, 13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"Лицей N 3" г. Перми, ул. Архитектора Свиязева, 17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"Лицей N 2" г. Перми, ул. Самаркандская, 102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"Адаптивная школа-интернат "Территория возможностей" г. Перми, ул. Бушмакина, 26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11235,02310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45" г. Перми, ул. Валежная, 15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11247,426</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both"/>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"Лицей N 10" г. Перми по ул. Техническая, 22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138000,000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118" г. Перми по ул. Колыбалова, 44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71679,269</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123" г. Перми по ул. Сестрорецкая, 13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146568,260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"СОШ N 109" г. Перми, ул. Мира, 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1869,724</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МАОУ "СОШ N 135 с углубленным изучением предметов области "Технология" г. Перми, ул. Старцева, д. 9</w:t>
            </w:r>
          </w:p>
        </w:tc>
        <w:tc>
          <w:tcPr>
            <w:tcW w:w="8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15759,028</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28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20.06.2024 N 515, от 17.10.2024</w:t>
            </w:r>
          </w:p>
          <w:p>
            <w:pPr>
              <w:pStyle w:val="ConsPlusNormal"/>
              <w:tabs>
                <w:tab w:val="clear" w:pos="720"/>
              </w:tabs>
              <w:bidi w:val="0"/>
              <w:ind w:hanging="0" w:left="0"/>
              <w:jc w:val="both"/>
              <w:rPr/>
            </w:pPr>
            <w:r>
              <w:rPr/>
              <w:t>N 950, от 07.11.2024 N 1078)</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1.3.1.1.1.5</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устраняются предписания надзорных органов</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1368,53030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"Дворец спорта для детей и юношества "Прикамье" г. Перми по ул. Ласьвинской, 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1368,53030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1.3.1.1.1.6</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820"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r>
          </w:p>
        </w:tc>
        <w:tc>
          <w:tcPr>
            <w:tcW w:w="1215"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2669,75471</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92427,920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"Детско-юношеская спортивно-техническая школа "Нортон-Юниор", ул. Николая Быстрых, 14а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2669,75471</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"ЦДТ "Исток" г. Перми, ул. Танцорова, 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14336,970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"ДШИ" г. Перми, ул. Постаногова, 1а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5693,360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"ДЮЦ "Рифей" г. Перми, ул. Дениса Давыдова, 13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19347,410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"ЦДТ "Сигнал" г. Перми, ул. Подводников, 17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5690,280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"ЦДТ "Шанс" г. Перми, ул. Уинская, 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5691,160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"ЦДТ "Ритм" г. Перми, ул. Николая Островского, 66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6930,650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"ЦДТ "Ритм" г. Перми, ул. Холмогорская, 17</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6044,570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"ЦДТ "Ритм" г. Перми, ул. Солдатова, 43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7296,630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"ЦДОДД "Луч" г. Перми, ул. Светлогорская, 18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11084,710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"СШ "Нортон-Юниор" г. Перми, ул. Светлогорская, 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1590,050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МАУ ДО "СШ "Нортон-Юниор" г. Перми, ул. Дубовская, 11</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1121,840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МАУ ДО "ДЮЦ "Фаворит" г. Перми, ул. Репина, 69</w:t>
            </w:r>
          </w:p>
        </w:tc>
        <w:tc>
          <w:tcPr>
            <w:tcW w:w="8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2026</w:t>
            </w:r>
          </w:p>
        </w:tc>
        <w:tc>
          <w:tcPr>
            <w:tcW w:w="12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2026</w:t>
            </w:r>
          </w:p>
        </w:tc>
        <w:tc>
          <w:tcPr>
            <w:tcW w:w="212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7600,290</w:t>
            </w:r>
          </w:p>
        </w:tc>
      </w:tr>
      <w:tr>
        <w:trPr/>
        <w:tc>
          <w:tcPr>
            <w:tcW w:w="1528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1.3.1.1.1.7</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устранены предписания надзорных органов</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муниципальное автономное учреждение системы образования "Дом учителя" г. Перми</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7500,000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41"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528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w:t>
            </w:r>
          </w:p>
        </w:tc>
        <w:tc>
          <w:tcPr>
            <w:tcW w:w="1414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модернизации школьных систем образования</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w:t>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реализованы мероприятия по модернизации школьных систем образования</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45656,100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99975,400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56988,23490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44555,319</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93" г. Перми по ул. Полины Осипенко, 46</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16285,265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7253,000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77 с углубленным изучением английского языка" г. Перми по ул. Героев Хасана, 18</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11783,560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12161,500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"Химико-технологическая школа "СинТез" г. Перми по ул. Адмирала Ушакова, 24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17587,275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43488,800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22 с углубленным изучением иностранных языков" г. Перми по ул. Сибирской, 80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w:t>
            </w:r>
          </w:p>
        </w:tc>
        <w:tc>
          <w:tcPr>
            <w:tcW w:w="212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37072,100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44" г. Перми, ул. Маяковского, 33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19671,09930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"Гимназия N 2" г. Перми, ул. Юрша, 56а</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6251,05710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"Лицей N 10" г. Перми, ул. Техническая, 22</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11103,87330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118" г. Перми, ул. Колыбалова, 44</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11244,87810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123" г. Перми, ул. Сестрорецкая, 13</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8717,32710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"Гимназия N 5" г. Перми, ул. КИМ, 90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11030,31270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116" г. Перми, ул. Техническая, 10</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11184,97680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МАОУ "Средняя общеобразовательная школа N 134" г. Перми, ул. Л.Шатрова, 25</w:t>
            </w:r>
          </w:p>
        </w:tc>
        <w:tc>
          <w:tcPr>
            <w:tcW w:w="8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11249,69760</w:t>
            </w:r>
          </w:p>
        </w:tc>
        <w:tc>
          <w:tcPr>
            <w:tcW w:w="13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МАОУ "Школа "Диалог" г. Перми, ул. Шишкина, 18</w:t>
            </w:r>
          </w:p>
        </w:tc>
        <w:tc>
          <w:tcPr>
            <w:tcW w:w="8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2025</w:t>
            </w:r>
          </w:p>
        </w:tc>
        <w:tc>
          <w:tcPr>
            <w:tcW w:w="121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2025</w:t>
            </w:r>
          </w:p>
        </w:tc>
        <w:tc>
          <w:tcPr>
            <w:tcW w:w="2129" w:type="dxa"/>
            <w:tcBorders>
              <w:top w:val="single" w:sz="4" w:space="0" w:color="000000"/>
              <w:left w:val="single" w:sz="4" w:space="0" w:color="000000"/>
              <w:right w:val="single" w:sz="4" w:space="0" w:color="000000"/>
            </w:tcBorders>
            <w:vAlign w:val="center"/>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11090,33190</w:t>
            </w:r>
          </w:p>
        </w:tc>
        <w:tc>
          <w:tcPr>
            <w:tcW w:w="13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28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bl>
    <w:p>
      <w:pPr>
        <w:sectPr>
          <w:headerReference w:type="default" r:id="rId38"/>
          <w:headerReference w:type="first" r:id="rId39"/>
          <w:footerReference w:type="default" r:id="rId40"/>
          <w:footerReference w:type="first" r:id="rId41"/>
          <w:type w:val="nextPage"/>
          <w:pgSz w:w="11906" w:h="16838"/>
          <w:pgMar w:left="1133" w:right="566" w:gutter="0" w:header="0" w:top="1440" w:footer="0" w:bottom="1440"/>
          <w:pgNumType w:fmt="decimal"/>
          <w:formProt w:val="false"/>
          <w:textDirection w:val="lrTb"/>
          <w:docGrid w:type="default" w:linePitch="100" w:charSpace="0"/>
        </w:sectPr>
      </w:pPr>
    </w:p>
    <w:p>
      <w:pPr>
        <w:pStyle w:val="ConsPlusTitle"/>
        <w:numPr>
          <w:ilvl w:val="0"/>
          <w:numId w:val="0"/>
        </w:numPr>
        <w:bidi w:val="0"/>
        <w:ind w:hanging="0" w:left="0"/>
        <w:jc w:val="center"/>
        <w:outlineLvl w:val="1"/>
        <w:rPr/>
      </w:pPr>
      <w:r>
        <w:rPr/>
        <w:t>ТАБЛИЦА</w:t>
      </w:r>
    </w:p>
    <w:p>
      <w:pPr>
        <w:pStyle w:val="ConsPlusTitle"/>
        <w:bidi w:val="0"/>
        <w:ind w:hanging="0" w:left="0"/>
        <w:jc w:val="center"/>
        <w:rPr/>
      </w:pPr>
      <w:r>
        <w:rPr/>
        <w:t>показателей конечного результата муниципальной программы</w:t>
      </w:r>
    </w:p>
    <w:p>
      <w:pPr>
        <w:pStyle w:val="ConsPlusTitle"/>
        <w:bidi w:val="0"/>
        <w:ind w:hanging="0" w:left="0"/>
        <w:jc w:val="center"/>
        <w:rPr/>
      </w:pPr>
      <w:r>
        <w:rPr/>
        <w:t>"Развитие сети образовательных организаций города Перми"</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20.10.2023 N 1129)</w:t>
      </w:r>
    </w:p>
    <w:p>
      <w:pPr>
        <w:pStyle w:val="ConsPlusNormal"/>
        <w:bidi w:val="0"/>
        <w:ind w:hanging="0" w:left="0"/>
        <w:jc w:val="both"/>
        <w:rPr/>
      </w:pPr>
      <w:r>
        <w:rPr/>
      </w:r>
    </w:p>
    <w:tbl>
      <w:tblPr>
        <w:tblW w:w="9077" w:type="dxa"/>
        <w:jc w:val="left"/>
        <w:tblInd w:w="67" w:type="dxa"/>
        <w:tblLayout w:type="fixed"/>
        <w:tblCellMar>
          <w:top w:w="102" w:type="dxa"/>
          <w:left w:w="62" w:type="dxa"/>
          <w:bottom w:w="102" w:type="dxa"/>
          <w:right w:w="62" w:type="dxa"/>
        </w:tblCellMar>
      </w:tblPr>
      <w:tblGrid>
        <w:gridCol w:w="603"/>
        <w:gridCol w:w="4819"/>
        <w:gridCol w:w="559"/>
        <w:gridCol w:w="619"/>
        <w:gridCol w:w="619"/>
        <w:gridCol w:w="619"/>
        <w:gridCol w:w="619"/>
        <w:gridCol w:w="619"/>
      </w:tblGrid>
      <w:tr>
        <w:trPr/>
        <w:tc>
          <w:tcPr>
            <w:tcW w:w="6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48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цели программы, подпрограммы, задачи, показателя конечного результата программы</w:t>
            </w:r>
          </w:p>
        </w:tc>
        <w:tc>
          <w:tcPr>
            <w:tcW w:w="5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309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Значения показателей конечного результата реализации программы</w:t>
            </w:r>
          </w:p>
        </w:tc>
      </w:tr>
      <w:tr>
        <w:trPr/>
        <w:tc>
          <w:tcPr>
            <w:tcW w:w="6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tc>
      </w:tr>
      <w:tr>
        <w:trPr/>
        <w:tc>
          <w:tcPr>
            <w:tcW w:w="6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8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r>
      <w:tr>
        <w:trPr/>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r>
      <w:tr>
        <w:trPr/>
        <w:tc>
          <w:tcPr>
            <w:tcW w:w="6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Обеспечение доступности образовательных услуг</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 том числе количество дополнительно созданных мест с целью обеспечения дошкольным образованием детей в возрасте от 1,5 до 3 лет</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4201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 том числе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1875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учреждениях дополнительного образования за счет реконструкции зданий, сооружений</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907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28.03.2024 N 226, от 16.09.2024 N 764, от 17.10.2024 N 950)</w:t>
            </w:r>
          </w:p>
        </w:tc>
      </w:tr>
      <w:tr>
        <w:trPr/>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Повышение доступности дошкольного образования</w:t>
            </w:r>
          </w:p>
        </w:tc>
      </w:tr>
      <w:tr>
        <w:trPr/>
        <w:tc>
          <w:tcPr>
            <w:tcW w:w="6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дополнительных мест в организациях дошкольного образования</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объектов, безвозмездно переданных в муниципальную собственность для размещения дошкольных образовательных учреждений</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построенных зданий для размещения дошкольных образовательных учреждений</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от 1,5 до 3 лет</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r>
      <w:tr>
        <w:trPr/>
        <w:tc>
          <w:tcPr>
            <w:tcW w:w="907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Обеспечение доступности общего и дополнительного образования</w:t>
            </w:r>
          </w:p>
        </w:tc>
      </w:tr>
      <w:tr>
        <w:trPr/>
        <w:tc>
          <w:tcPr>
            <w:tcW w:w="6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новых мест в муниципальных образовательных организациях</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зданий, безвозмездно переданных в муниципальную собственность для размещения общеобразовательных учреждений</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построенных зданий для размещения общеобразовательных учреждений</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после реконструкции зданий для размещения общеобразовательных учреждений</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зданий после реконструкции для размещения учреждений дополнительного образования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907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28.03.2024 N 226, от 16.09.2024 N 764)</w:t>
            </w:r>
          </w:p>
        </w:tc>
      </w:tr>
      <w:tr>
        <w:trPr/>
        <w:tc>
          <w:tcPr>
            <w:tcW w:w="6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Строительство спортивных объектов в муниципальных общеобразовательных организациях города Перми</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спортивных площадок</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спортивных залов</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образовательных учреждений, обеспеченных спортивными залами, от общего количества средних общеобразовательных учреждений</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99,0</w:t>
            </w:r>
          </w:p>
        </w:tc>
      </w:tr>
      <w:tr>
        <w:trPr/>
        <w:tc>
          <w:tcPr>
            <w:tcW w:w="907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109)</w:t>
            </w:r>
          </w:p>
        </w:tc>
      </w:tr>
      <w:tr>
        <w:trPr/>
        <w:tc>
          <w:tcPr>
            <w:tcW w:w="6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Приведение имущественных комплексов муниципальных образовательных организаций города Перми в нормативное состояние</w:t>
            </w:r>
          </w:p>
        </w:tc>
      </w:tr>
      <w:tr>
        <w:trPr/>
        <w:tc>
          <w:tcPr>
            <w:tcW w:w="6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w:t>
            </w:r>
          </w:p>
        </w:tc>
        <w:tc>
          <w:tcPr>
            <w:tcW w:w="8473"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материально-технических условий, способствующих развитию системы образования</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ДОУ, в которых устранены предписания надзорных органов, от общего количества ДОУ</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25,6</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34,6</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СОШ, в которых устранены предписания надзорных органов, от общего количества СОШ</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10,8</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УДО, в которых устранены предписания надзорных органов, от общего количества УДО</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73,3</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муниципальных образовательных учреждений, имеющих лицензию, от общего количества муниципальных образовательных учреждений</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ОУ, в которых реализован кластерный подход, от общего количества ОУ</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w:t>
            </w:r>
          </w:p>
        </w:tc>
      </w:tr>
      <w:tr>
        <w:trPr/>
        <w:tc>
          <w:tcPr>
            <w:tcW w:w="6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8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образовательных учреждений, обеспеченных спортивными площадками, от общего количества средних общеобразовательных учреждений</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50,0</w:t>
            </w:r>
          </w:p>
        </w:tc>
      </w:tr>
      <w:tr>
        <w:trPr/>
        <w:tc>
          <w:tcPr>
            <w:tcW w:w="9076"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15.02.2024 N 109, от 28.03.2024 N 226, от 20.06.2024 N 515, от 19.07.2024 N 594, от 16.09.2024 N 764, от 07.11.2024 N 1078)</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2"/>
        <w:rPr/>
      </w:pPr>
      <w:r>
        <w:rPr/>
        <w:t>Приложение</w:t>
      </w:r>
    </w:p>
    <w:p>
      <w:pPr>
        <w:pStyle w:val="ConsPlusNormal"/>
        <w:bidi w:val="0"/>
        <w:ind w:hanging="0" w:left="0"/>
        <w:jc w:val="right"/>
        <w:rPr/>
      </w:pPr>
      <w:r>
        <w:rPr/>
        <w:t>к Таблице показателей конечного</w:t>
      </w:r>
    </w:p>
    <w:p>
      <w:pPr>
        <w:pStyle w:val="ConsPlusNormal"/>
        <w:bidi w:val="0"/>
        <w:ind w:hanging="0" w:left="0"/>
        <w:jc w:val="right"/>
        <w:rPr/>
      </w:pPr>
      <w:r>
        <w:rPr/>
        <w:t>результата муниципальной</w:t>
      </w:r>
    </w:p>
    <w:p>
      <w:pPr>
        <w:pStyle w:val="ConsPlusNormal"/>
        <w:bidi w:val="0"/>
        <w:ind w:hanging="0" w:left="0"/>
        <w:jc w:val="right"/>
        <w:rPr/>
      </w:pPr>
      <w:r>
        <w:rPr/>
        <w:t>программы "Развитие сети</w:t>
      </w:r>
    </w:p>
    <w:p>
      <w:pPr>
        <w:pStyle w:val="ConsPlusNormal"/>
        <w:bidi w:val="0"/>
        <w:ind w:hanging="0" w:left="0"/>
        <w:jc w:val="right"/>
        <w:rPr/>
      </w:pPr>
      <w:r>
        <w:rPr/>
        <w:t>образовательных организаций</w:t>
      </w:r>
    </w:p>
    <w:p>
      <w:pPr>
        <w:pStyle w:val="ConsPlusNormal"/>
        <w:bidi w:val="0"/>
        <w:ind w:hanging="0" w:left="0"/>
        <w:jc w:val="right"/>
        <w:rPr/>
      </w:pPr>
      <w:r>
        <w:rPr/>
        <w:t>города Перми"</w:t>
      </w:r>
    </w:p>
    <w:p>
      <w:pPr>
        <w:pStyle w:val="ConsPlusNormal"/>
        <w:bidi w:val="0"/>
        <w:ind w:hanging="0" w:left="0"/>
        <w:jc w:val="both"/>
        <w:rPr/>
      </w:pPr>
      <w:r>
        <w:rPr/>
      </w:r>
    </w:p>
    <w:p>
      <w:pPr>
        <w:pStyle w:val="ConsPlusTitle"/>
        <w:bidi w:val="0"/>
        <w:ind w:hanging="0" w:left="0"/>
        <w:jc w:val="center"/>
        <w:rPr/>
      </w:pPr>
      <w:r>
        <w:rPr/>
        <w:t>МЕТОДИКА</w:t>
      </w:r>
    </w:p>
    <w:p>
      <w:pPr>
        <w:pStyle w:val="ConsPlusTitle"/>
        <w:bidi w:val="0"/>
        <w:ind w:hanging="0" w:left="0"/>
        <w:jc w:val="center"/>
        <w:rPr/>
      </w:pPr>
      <w:r>
        <w:rPr/>
        <w:t>расчета значений показателей конечного результата</w:t>
      </w:r>
    </w:p>
    <w:p>
      <w:pPr>
        <w:pStyle w:val="ConsPlusTitle"/>
        <w:bidi w:val="0"/>
        <w:ind w:hanging="0" w:left="0"/>
        <w:jc w:val="center"/>
        <w:rPr/>
      </w:pPr>
      <w:r>
        <w:rPr/>
        <w:t>муниципальной программы "Развитие сети образовательных</w:t>
      </w:r>
    </w:p>
    <w:p>
      <w:pPr>
        <w:pStyle w:val="ConsPlusTitle"/>
        <w:bidi w:val="0"/>
        <w:ind w:hanging="0" w:left="0"/>
        <w:jc w:val="center"/>
        <w:rPr/>
      </w:pPr>
      <w:r>
        <w:rPr/>
        <w:t>организаций города Перми"</w:t>
      </w:r>
    </w:p>
    <w:p>
      <w:pPr>
        <w:pStyle w:val="ConsPlusNormal"/>
        <w:bidi w:val="0"/>
        <w:ind w:hanging="0" w:left="0"/>
        <w:jc w:val="both"/>
        <w:rPr/>
      </w:pPr>
      <w:r>
        <w:rPr/>
      </w:r>
    </w:p>
    <w:tbl>
      <w:tblPr>
        <w:tblW w:w="14799" w:type="dxa"/>
        <w:jc w:val="left"/>
        <w:tblInd w:w="67" w:type="dxa"/>
        <w:tblLayout w:type="fixed"/>
        <w:tblCellMar>
          <w:top w:w="102" w:type="dxa"/>
          <w:left w:w="62" w:type="dxa"/>
          <w:bottom w:w="102" w:type="dxa"/>
          <w:right w:w="62" w:type="dxa"/>
        </w:tblCellMar>
      </w:tblPr>
      <w:tblGrid>
        <w:gridCol w:w="364"/>
        <w:gridCol w:w="2434"/>
        <w:gridCol w:w="558"/>
        <w:gridCol w:w="2042"/>
        <w:gridCol w:w="1757"/>
        <w:gridCol w:w="2433"/>
        <w:gridCol w:w="1940"/>
        <w:gridCol w:w="1586"/>
        <w:gridCol w:w="1683"/>
      </w:tblGrid>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43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показателя конечного результата</w:t>
            </w:r>
          </w:p>
        </w:tc>
        <w:tc>
          <w:tcPr>
            <w:tcW w:w="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204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НПА, определяющий методику расчета показателя конечного результата</w:t>
            </w:r>
          </w:p>
        </w:tc>
        <w:tc>
          <w:tcPr>
            <w:tcW w:w="175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Формула расчета показателя конечного результата</w:t>
            </w:r>
          </w:p>
        </w:tc>
        <w:tc>
          <w:tcPr>
            <w:tcW w:w="243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Буквенное обозначение переменной в формуле расчета показателя конечного результата</w:t>
            </w:r>
          </w:p>
        </w:tc>
        <w:tc>
          <w:tcPr>
            <w:tcW w:w="5209"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Исходные данные для расчета значений показателя конечного результата</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3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04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75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3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исходных данных</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метод сбора исходных данных</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периодичность сбора и срок представления исходных данных</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дошкольных образовательных учреждениях за счет строительства, реконструкции, приобретения и безвозмездной передачи в муниципальную собственность города Перми зданий детских садов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42"/>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созданных мест в дошкольных образовательных учреждениях;</w:t>
            </w:r>
          </w:p>
          <w:p>
            <w:pPr>
              <w:pStyle w:val="ConsPlusNormal"/>
              <w:tabs>
                <w:tab w:val="clear" w:pos="720"/>
              </w:tabs>
              <w:bidi w:val="0"/>
              <w:ind w:hanging="0" w:left="0"/>
              <w:jc w:val="center"/>
              <w:rPr/>
            </w:pPr>
            <w:r>
              <w:rPr/>
              <w:t>К</w:t>
            </w:r>
            <w:r>
              <w:rPr>
                <w:vertAlign w:val="subscript"/>
              </w:rPr>
              <w:t>i</w:t>
            </w:r>
            <w:r>
              <w:rPr/>
              <w:t xml:space="preserve"> - количество созданных мест в одном введенном в эксплуатацию дошкольном образовательном учреждении</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дополнительно созданных мест с целью обеспечения дошкольным образованием детей в возрасте от 1,5 до 3 лет</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3"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 descr=""/>
                          <pic:cNvPicPr>
                            <a:picLocks noChangeAspect="1" noChangeArrowheads="1"/>
                          </pic:cNvPicPr>
                        </pic:nvPicPr>
                        <pic:blipFill>
                          <a:blip r:embed="rId43"/>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дополнительно созданных мест с целью обеспечения дошкольным образованием детей в возрасте от 1,5 до 3 лет;</w:t>
            </w:r>
          </w:p>
          <w:p>
            <w:pPr>
              <w:pStyle w:val="ConsPlusNormal"/>
              <w:tabs>
                <w:tab w:val="clear" w:pos="720"/>
              </w:tabs>
              <w:bidi w:val="0"/>
              <w:ind w:hanging="0" w:left="0"/>
              <w:jc w:val="center"/>
              <w:rPr/>
            </w:pPr>
            <w:r>
              <w:rPr/>
              <w:t>К</w:t>
            </w:r>
            <w:r>
              <w:rPr>
                <w:vertAlign w:val="subscript"/>
              </w:rPr>
              <w:t>i</w:t>
            </w:r>
            <w:r>
              <w:rPr/>
              <w:t xml:space="preserve"> - количество дополнительно созданных мест с целью обеспечения дошкольным образованием детей в возрасте от 1,5 до 3 лет в одном введенном в эксплуатацию дошкольном образовательном учреждении</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4"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4" descr=""/>
                          <pic:cNvPicPr>
                            <a:picLocks noChangeAspect="1" noChangeArrowheads="1"/>
                          </pic:cNvPicPr>
                        </pic:nvPicPr>
                        <pic:blipFill>
                          <a:blip r:embed="rId44"/>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новых мест в муниципальных общеобразовательных учреждениях;</w:t>
            </w:r>
          </w:p>
          <w:p>
            <w:pPr>
              <w:pStyle w:val="ConsPlusNormal"/>
              <w:tabs>
                <w:tab w:val="clear" w:pos="720"/>
              </w:tabs>
              <w:bidi w:val="0"/>
              <w:ind w:hanging="0" w:left="0"/>
              <w:jc w:val="center"/>
              <w:rPr/>
            </w:pPr>
            <w:r>
              <w:rPr/>
              <w:t>К</w:t>
            </w:r>
            <w:r>
              <w:rPr>
                <w:vertAlign w:val="subscript"/>
              </w:rPr>
              <w:t>i</w:t>
            </w:r>
            <w:r>
              <w:rPr/>
              <w:t xml:space="preserve"> - количество созданных мест в одном введенном в эксплуатацию муниципальном общеобразовательном учреждении</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5"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5" descr=""/>
                          <pic:cNvPicPr>
                            <a:picLocks noChangeAspect="1" noChangeArrowheads="1"/>
                          </pic:cNvPicPr>
                        </pic:nvPicPr>
                        <pic:blipFill>
                          <a:blip r:embed="rId45"/>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мест в общеобразовательных учреждениях, созданных за счет софинансирования из средств федерального бюджета, строительство (приобретение), реконструкция которых направлены на создание дополнительных мест для детей школьного возраста;</w:t>
            </w:r>
          </w:p>
          <w:p>
            <w:pPr>
              <w:pStyle w:val="ConsPlusNormal"/>
              <w:tabs>
                <w:tab w:val="clear" w:pos="720"/>
              </w:tabs>
              <w:bidi w:val="0"/>
              <w:ind w:hanging="0" w:left="0"/>
              <w:jc w:val="center"/>
              <w:rPr/>
            </w:pPr>
            <w:r>
              <w:rPr/>
              <w:t>К</w:t>
            </w:r>
            <w:r>
              <w:rPr>
                <w:vertAlign w:val="subscript"/>
              </w:rPr>
              <w:t>i</w:t>
            </w:r>
            <w:r>
              <w:rPr/>
              <w:t xml:space="preserve"> - количество мест в одном общеобразовательном учреждении, созданных за счет софинансирования из средств федерального бюджета</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учреждениях дополнительного образования за счет реконструкции зданий, сооружений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6"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6" descr=""/>
                          <pic:cNvPicPr>
                            <a:picLocks noChangeAspect="1" noChangeArrowheads="1"/>
                          </pic:cNvPicPr>
                        </pic:nvPicPr>
                        <pic:blipFill>
                          <a:blip r:embed="rId46"/>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новых мест в учреждениях дополнительного образования;</w:t>
            </w:r>
          </w:p>
          <w:p>
            <w:pPr>
              <w:pStyle w:val="ConsPlusNormal"/>
              <w:tabs>
                <w:tab w:val="clear" w:pos="720"/>
              </w:tabs>
              <w:bidi w:val="0"/>
              <w:ind w:hanging="0" w:left="0"/>
              <w:jc w:val="center"/>
              <w:rPr/>
            </w:pPr>
            <w:r>
              <w:rPr/>
              <w:t>К</w:t>
            </w:r>
            <w:r>
              <w:rPr>
                <w:vertAlign w:val="subscript"/>
              </w:rPr>
              <w:t>i</w:t>
            </w:r>
            <w:r>
              <w:rPr/>
              <w:t xml:space="preserve"> - количество созданных мест в одном введенном в эксплуатацию учреждении дополнительного образования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объектов, безвозмездно переданных в муниципальную собственность для размещения дошкольных 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7"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7" descr=""/>
                          <pic:cNvPicPr>
                            <a:picLocks noChangeAspect="1" noChangeArrowheads="1"/>
                          </pic:cNvPicPr>
                        </pic:nvPicPr>
                        <pic:blipFill>
                          <a:blip r:embed="rId47"/>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объектов, безвозмездно переданных в муниципальную собственность для размещения дошкольных образовательных учреждений;</w:t>
            </w:r>
          </w:p>
          <w:p>
            <w:pPr>
              <w:pStyle w:val="ConsPlusNormal"/>
              <w:tabs>
                <w:tab w:val="clear" w:pos="720"/>
              </w:tabs>
              <w:bidi w:val="0"/>
              <w:ind w:hanging="0" w:left="0"/>
              <w:jc w:val="center"/>
              <w:rPr/>
            </w:pPr>
            <w:r>
              <w:rPr/>
              <w:t>К</w:t>
            </w:r>
            <w:r>
              <w:rPr>
                <w:vertAlign w:val="subscript"/>
              </w:rPr>
              <w:t>i</w:t>
            </w:r>
            <w:r>
              <w:rPr/>
              <w:t xml:space="preserve"> - один безвозмездно переданный в муниципальную собственность объект для размещения дошкольного образовательного учреждения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построенных зданий для размещения дошкольных 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8"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8" descr=""/>
                          <pic:cNvPicPr>
                            <a:picLocks noChangeAspect="1" noChangeArrowheads="1"/>
                          </pic:cNvPicPr>
                        </pic:nvPicPr>
                        <pic:blipFill>
                          <a:blip r:embed="rId48"/>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приобретенных, построенных зданий для размещения дошкольных образовательных учреждений;</w:t>
            </w:r>
          </w:p>
          <w:p>
            <w:pPr>
              <w:pStyle w:val="ConsPlusNormal"/>
              <w:tabs>
                <w:tab w:val="clear" w:pos="720"/>
              </w:tabs>
              <w:bidi w:val="0"/>
              <w:ind w:hanging="0" w:left="0"/>
              <w:jc w:val="center"/>
              <w:rPr/>
            </w:pPr>
            <w:r>
              <w:rPr/>
              <w:t>К</w:t>
            </w:r>
            <w:r>
              <w:rPr>
                <w:vertAlign w:val="subscript"/>
              </w:rPr>
              <w:t>i</w:t>
            </w:r>
            <w:r>
              <w:rPr/>
              <w:t xml:space="preserve"> - одно приобретенное, построенное здание для размещения дошкольного образовательного учреждения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мест для детей дошкольного возраста, созданных за счет целевых субсидий в форме грантов частными образовательными организациями, имеющими лицензию, индивидуальными предпринимателями, осуществляющими образовательную деятельность, от общего количества мест для детей дошкольного возраста, созданных частными образовательными организациями, имеющими лицензию, индивидуальными предпринимателями, осуществляющими образовательную деятельность</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Кг / Км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мест для детей дошкольного возраста, созданных за счет целевых грантов, в %;</w:t>
            </w:r>
          </w:p>
          <w:p>
            <w:pPr>
              <w:pStyle w:val="ConsPlusNormal"/>
              <w:tabs>
                <w:tab w:val="clear" w:pos="720"/>
              </w:tabs>
              <w:bidi w:val="0"/>
              <w:ind w:hanging="0" w:left="0"/>
              <w:jc w:val="center"/>
              <w:rPr/>
            </w:pPr>
            <w:r>
              <w:rPr/>
              <w:t>Кг - количество мест, созданных частными образовательными организациями за счет целевых субсидий в форме грантов;</w:t>
            </w:r>
          </w:p>
          <w:p>
            <w:pPr>
              <w:pStyle w:val="ConsPlusNormal"/>
              <w:tabs>
                <w:tab w:val="clear" w:pos="720"/>
              </w:tabs>
              <w:bidi w:val="0"/>
              <w:ind w:hanging="0" w:left="0"/>
              <w:jc w:val="center"/>
              <w:rPr/>
            </w:pPr>
            <w:r>
              <w:rPr/>
              <w:t>Км - общее количество мест для детей дошкольного возраста в частных образовательных организациях</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от 1,5 до 3 лет</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Минпросвещения России от 25.12.2019 N 726 "Об утверждении методики расчета целевого показателя "Доступность дошкольного образования для детей в возрасте от полутора до трех лет" федерального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(Чдо / (Чдо + Чду)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доступность дошкольного образования для детей в возрасте от 1,5 до 3 лет, %;</w:t>
            </w:r>
          </w:p>
          <w:p>
            <w:pPr>
              <w:pStyle w:val="ConsPlusNormal"/>
              <w:tabs>
                <w:tab w:val="clear" w:pos="720"/>
              </w:tabs>
              <w:bidi w:val="0"/>
              <w:ind w:hanging="0" w:left="0"/>
              <w:jc w:val="center"/>
              <w:rPr/>
            </w:pPr>
            <w:r>
              <w:rPr/>
              <w:t>Чдо - численность детей в возрасте от 1,5 до 3 лет в организациях, осуществляющих образовательную деятельность по образовательным программам дошкольного образования, чел.;</w:t>
            </w:r>
          </w:p>
          <w:p>
            <w:pPr>
              <w:pStyle w:val="ConsPlusNormal"/>
              <w:tabs>
                <w:tab w:val="clear" w:pos="720"/>
              </w:tabs>
              <w:bidi w:val="0"/>
              <w:ind w:hanging="0" w:left="0"/>
              <w:jc w:val="center"/>
              <w:rPr/>
            </w:pPr>
            <w:r>
              <w:rPr/>
              <w:t>Чду - численность детей в возрасте от 1,5 до 3 лет, не обеспеченных местом, нуждающихся в получении места в муниципальных и государственных организациях, осуществляющих образовательную деятельность по образовательным программам дошкольного образования, родители (законные представители) которых обратились за получением государственной (муниципальной) услуги "Прием заявления,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 указав в заявлениях желаемую дату получения места в дошкольной образовательной организации - 01 сентября текущего учебного года и ранее, без учета детей, желающих сменить одну дошкольную организацию на другую, человек</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30.07.2020 N 424;</w:t>
            </w:r>
          </w:p>
          <w:p>
            <w:pPr>
              <w:pStyle w:val="ConsPlusNormal"/>
              <w:tabs>
                <w:tab w:val="clear" w:pos="720"/>
              </w:tabs>
              <w:bidi w:val="0"/>
              <w:ind w:hanging="0" w:left="0"/>
              <w:jc w:val="center"/>
              <w:rPr/>
            </w:pPr>
            <w:r>
              <w:rPr/>
              <w:t>данные информационной системы, открытых источников, данные об общем количестве детей в городе в возрасте от 2 месяцев до 3 лет, находящихся в очереди на получение в текущем учебном году дошкольного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зданий, безвозмездно переданных в муниципальную собственность для размещения общеобразовательных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9"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9" descr=""/>
                          <pic:cNvPicPr>
                            <a:picLocks noChangeAspect="1" noChangeArrowheads="1"/>
                          </pic:cNvPicPr>
                        </pic:nvPicPr>
                        <pic:blipFill>
                          <a:blip r:embed="rId49"/>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зданий, безвозмездно переданных в муниципальную собственность для размещения общеобразовательных учреждений;</w:t>
            </w:r>
          </w:p>
          <w:p>
            <w:pPr>
              <w:pStyle w:val="ConsPlusNormal"/>
              <w:tabs>
                <w:tab w:val="clear" w:pos="720"/>
              </w:tabs>
              <w:bidi w:val="0"/>
              <w:ind w:hanging="0" w:left="0"/>
              <w:jc w:val="center"/>
              <w:rPr/>
            </w:pPr>
            <w:r>
              <w:rPr/>
              <w:t>К</w:t>
            </w:r>
            <w:r>
              <w:rPr>
                <w:vertAlign w:val="subscript"/>
              </w:rPr>
              <w:t>i</w:t>
            </w:r>
            <w:r>
              <w:rPr/>
              <w:t xml:space="preserve"> - одно здание, безвозмездно переданное в муниципальную собственность для размещения общеобразовательного учреждения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построенных зданий для размещения общеобразовательных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10"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0" descr=""/>
                          <pic:cNvPicPr>
                            <a:picLocks noChangeAspect="1" noChangeArrowheads="1"/>
                          </pic:cNvPicPr>
                        </pic:nvPicPr>
                        <pic:blipFill>
                          <a:blip r:embed="rId50"/>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введенных в эксплуатацию построенных зданий для размещения общеобразовательных учреждений;</w:t>
            </w:r>
          </w:p>
          <w:p>
            <w:pPr>
              <w:pStyle w:val="ConsPlusNormal"/>
              <w:tabs>
                <w:tab w:val="clear" w:pos="720"/>
              </w:tabs>
              <w:bidi w:val="0"/>
              <w:ind w:hanging="0" w:left="0"/>
              <w:jc w:val="center"/>
              <w:rPr/>
            </w:pPr>
            <w:r>
              <w:rPr/>
              <w:t>К</w:t>
            </w:r>
            <w:r>
              <w:rPr>
                <w:vertAlign w:val="subscript"/>
              </w:rPr>
              <w:t>i</w:t>
            </w:r>
            <w:r>
              <w:rPr/>
              <w:t xml:space="preserve"> - одно введенное в эксплуатацию построенное здание для размещения общеобразовательного учреждения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после реконструкции зданий для размещения общеобразовательных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11"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1" descr=""/>
                          <pic:cNvPicPr>
                            <a:picLocks noChangeAspect="1" noChangeArrowheads="1"/>
                          </pic:cNvPicPr>
                        </pic:nvPicPr>
                        <pic:blipFill>
                          <a:blip r:embed="rId51"/>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введенных в эксплуатацию после реконструкции зданий для размещения общеобразовательных учреждений;</w:t>
            </w:r>
          </w:p>
          <w:p>
            <w:pPr>
              <w:pStyle w:val="ConsPlusNormal"/>
              <w:tabs>
                <w:tab w:val="clear" w:pos="720"/>
              </w:tabs>
              <w:bidi w:val="0"/>
              <w:ind w:hanging="0" w:left="0"/>
              <w:jc w:val="center"/>
              <w:rPr/>
            </w:pPr>
            <w:r>
              <w:rPr/>
              <w:t>Кi - одно введенное в эксплуатацию после реконструкции здание для размещения общеобразовательного учреждения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зданий после реконструкции для размещения учреждений дополнительного образования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12"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2" descr=""/>
                          <pic:cNvPicPr>
                            <a:picLocks noChangeAspect="1" noChangeArrowheads="1"/>
                          </pic:cNvPicPr>
                        </pic:nvPicPr>
                        <pic:blipFill>
                          <a:blip r:embed="rId52"/>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введенных в эксплуатацию зданий после реконструкции для размещения учреждений дополнительного образования;</w:t>
            </w:r>
          </w:p>
          <w:p>
            <w:pPr>
              <w:pStyle w:val="ConsPlusNormal"/>
              <w:tabs>
                <w:tab w:val="clear" w:pos="720"/>
              </w:tabs>
              <w:bidi w:val="0"/>
              <w:ind w:hanging="0" w:left="0"/>
              <w:jc w:val="center"/>
              <w:rPr/>
            </w:pPr>
            <w:r>
              <w:rPr/>
              <w:t>К</w:t>
            </w:r>
            <w:r>
              <w:rPr>
                <w:vertAlign w:val="subscript"/>
              </w:rPr>
              <w:t>i</w:t>
            </w:r>
            <w:r>
              <w:rPr/>
              <w:t xml:space="preserve"> - одно введенное в эксплуатацию здание после реконструкции для размещения учреждений дополнительного образования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введенных в эксплуатацию спортивных залов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765810" cy="308610"/>
                  <wp:effectExtent l="0" t="0" r="0" b="0"/>
                  <wp:docPr id="13"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3" descr=""/>
                          <pic:cNvPicPr>
                            <a:picLocks noChangeAspect="1" noChangeArrowheads="1"/>
                          </pic:cNvPicPr>
                        </pic:nvPicPr>
                        <pic:blipFill>
                          <a:blip r:embed="rId53"/>
                          <a:stretch>
                            <a:fillRect/>
                          </a:stretch>
                        </pic:blipFill>
                        <pic:spPr bwMode="auto">
                          <a:xfrm>
                            <a:off x="0" y="0"/>
                            <a:ext cx="765810" cy="308610"/>
                          </a:xfrm>
                          <a:prstGeom prst="rect">
                            <a:avLst/>
                          </a:prstGeom>
                        </pic:spPr>
                      </pic:pic>
                    </a:graphicData>
                  </a:graphic>
                </wp:inline>
              </w:drawing>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введенных в эксплуатацию спортивных залов;</w:t>
            </w:r>
          </w:p>
          <w:p>
            <w:pPr>
              <w:pStyle w:val="ConsPlusNormal"/>
              <w:tabs>
                <w:tab w:val="clear" w:pos="720"/>
              </w:tabs>
              <w:bidi w:val="0"/>
              <w:ind w:hanging="0" w:left="0"/>
              <w:jc w:val="center"/>
              <w:rPr/>
            </w:pPr>
            <w:r>
              <w:rPr/>
              <w:t>К</w:t>
            </w:r>
            <w:r>
              <w:rPr>
                <w:vertAlign w:val="subscript"/>
              </w:rPr>
              <w:t>i</w:t>
            </w:r>
            <w:r>
              <w:rPr/>
              <w:t xml:space="preserve"> - один спортивный объект (спортивный зал)</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образовательных учреждений, обеспеченных спортивными площадками, от общего количества средних общеобразовательных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СОШ, имеющих спортивные площадки, в %;</w:t>
            </w:r>
          </w:p>
          <w:p>
            <w:pPr>
              <w:pStyle w:val="ConsPlusNormal"/>
              <w:tabs>
                <w:tab w:val="clear" w:pos="720"/>
              </w:tabs>
              <w:bidi w:val="0"/>
              <w:ind w:hanging="0" w:left="0"/>
              <w:jc w:val="center"/>
              <w:rPr/>
            </w:pPr>
            <w:r>
              <w:rPr/>
              <w:t>K1 - количество СОШ, имеющих спортивные площадки;</w:t>
            </w:r>
          </w:p>
          <w:p>
            <w:pPr>
              <w:pStyle w:val="ConsPlusNormal"/>
              <w:tabs>
                <w:tab w:val="clear" w:pos="720"/>
              </w:tabs>
              <w:bidi w:val="0"/>
              <w:ind w:hanging="0" w:left="0"/>
              <w:jc w:val="center"/>
              <w:rPr/>
            </w:pPr>
            <w:r>
              <w:rPr/>
              <w:t>K3 - общее количество СОШ</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образовательных учреждений, обеспеченных спортивными залами, от общего количества средних общеобразовательных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СОШ, имеющих спортивные залы, в %;</w:t>
            </w:r>
          </w:p>
          <w:p>
            <w:pPr>
              <w:pStyle w:val="ConsPlusNormal"/>
              <w:tabs>
                <w:tab w:val="clear" w:pos="720"/>
              </w:tabs>
              <w:bidi w:val="0"/>
              <w:ind w:hanging="0" w:left="0"/>
              <w:jc w:val="center"/>
              <w:rPr/>
            </w:pPr>
            <w:r>
              <w:rPr/>
              <w:t>K1 - количество СОШ, имеющих спортивные залы;</w:t>
            </w:r>
          </w:p>
          <w:p>
            <w:pPr>
              <w:pStyle w:val="ConsPlusNormal"/>
              <w:tabs>
                <w:tab w:val="clear" w:pos="720"/>
              </w:tabs>
              <w:bidi w:val="0"/>
              <w:ind w:hanging="0" w:left="0"/>
              <w:jc w:val="center"/>
              <w:rPr/>
            </w:pPr>
            <w:r>
              <w:rPr/>
              <w:t>K3 - общее количество СОШ</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ДОУ, в которых устранены предписания надзорных органов, от общего количества ДОУ</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ДОУ, в которых устранены предписания надзорных органов;</w:t>
            </w:r>
          </w:p>
          <w:p>
            <w:pPr>
              <w:pStyle w:val="ConsPlusNormal"/>
              <w:tabs>
                <w:tab w:val="clear" w:pos="720"/>
              </w:tabs>
              <w:bidi w:val="0"/>
              <w:ind w:hanging="0" w:left="0"/>
              <w:jc w:val="center"/>
              <w:rPr/>
            </w:pPr>
            <w:r>
              <w:rPr/>
              <w:t>K1 - количество ДОУ, в которых устранены предписания надзорных органов;</w:t>
            </w:r>
          </w:p>
          <w:p>
            <w:pPr>
              <w:pStyle w:val="ConsPlusNormal"/>
              <w:tabs>
                <w:tab w:val="clear" w:pos="720"/>
              </w:tabs>
              <w:bidi w:val="0"/>
              <w:ind w:hanging="0" w:left="0"/>
              <w:jc w:val="center"/>
              <w:rPr/>
            </w:pPr>
            <w:r>
              <w:rPr/>
              <w:t>K3 - общее количество ДОУ</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технические заключения по обследованию зданий ДОУ, заключения надзорных органов, выданные ДОУ</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ДОУ, имеющих предписания надзорных органов, рекомендации по проведению ремонта</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СОШ, в которых устранены предписания надзорных органов, от общего количества СОШ</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СОШ, в которых устранены предписания надзорных органов;</w:t>
            </w:r>
          </w:p>
          <w:p>
            <w:pPr>
              <w:pStyle w:val="ConsPlusNormal"/>
              <w:tabs>
                <w:tab w:val="clear" w:pos="720"/>
              </w:tabs>
              <w:bidi w:val="0"/>
              <w:ind w:hanging="0" w:left="0"/>
              <w:jc w:val="center"/>
              <w:rPr/>
            </w:pPr>
            <w:r>
              <w:rPr/>
              <w:t>K1 - количество СОШ, в которых устранены предписания надзорных органов;</w:t>
            </w:r>
          </w:p>
          <w:p>
            <w:pPr>
              <w:pStyle w:val="ConsPlusNormal"/>
              <w:tabs>
                <w:tab w:val="clear" w:pos="720"/>
              </w:tabs>
              <w:bidi w:val="0"/>
              <w:ind w:hanging="0" w:left="0"/>
              <w:jc w:val="center"/>
              <w:rPr/>
            </w:pPr>
            <w:r>
              <w:rPr/>
              <w:t>K3 - общее количество СОШ</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технические заключения по обследованию зданий СОШ, заключения надзорных органов, выданные СОШ</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СОШ, имеющих предписания надзорных органов, рекомендации по проведению ремонта</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УДО, в которых устранены предписания надзорных органов, от общего количества УДО</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УДО, в которых устранены предписания надзорных органов;</w:t>
            </w:r>
          </w:p>
          <w:p>
            <w:pPr>
              <w:pStyle w:val="ConsPlusNormal"/>
              <w:tabs>
                <w:tab w:val="clear" w:pos="720"/>
              </w:tabs>
              <w:bidi w:val="0"/>
              <w:ind w:hanging="0" w:left="0"/>
              <w:jc w:val="center"/>
              <w:rPr/>
            </w:pPr>
            <w:r>
              <w:rPr/>
              <w:t>K1 - количество УДО, в которых устранены предписания надзорных органов;</w:t>
            </w:r>
          </w:p>
          <w:p>
            <w:pPr>
              <w:pStyle w:val="ConsPlusNormal"/>
              <w:tabs>
                <w:tab w:val="clear" w:pos="720"/>
              </w:tabs>
              <w:bidi w:val="0"/>
              <w:ind w:hanging="0" w:left="0"/>
              <w:jc w:val="center"/>
              <w:rPr/>
            </w:pPr>
            <w:r>
              <w:rPr/>
              <w:t>K3 - общее количество УДО</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технические заключения по обследованию зданий УДО, заключения надзорных органов, выданные УДО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УДО, имеющих предписания надзорных органов, рекомендации по проведению ремонта</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прочих учреждений системы образования, в которых устранены предписания надзорных органов, от общего количества прочих учреждений системы образования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прочих учреждений системы образования, в которых устранены предписания надзорных органов;</w:t>
            </w:r>
          </w:p>
          <w:p>
            <w:pPr>
              <w:pStyle w:val="ConsPlusNormal"/>
              <w:tabs>
                <w:tab w:val="clear" w:pos="720"/>
              </w:tabs>
              <w:bidi w:val="0"/>
              <w:ind w:hanging="0" w:left="0"/>
              <w:jc w:val="center"/>
              <w:rPr/>
            </w:pPr>
            <w:r>
              <w:rPr/>
              <w:t>K1 - количество прочих учреждений системы образования, в которых устранены предписания надзорных органов;</w:t>
            </w:r>
          </w:p>
          <w:p>
            <w:pPr>
              <w:pStyle w:val="ConsPlusNormal"/>
              <w:tabs>
                <w:tab w:val="clear" w:pos="720"/>
              </w:tabs>
              <w:bidi w:val="0"/>
              <w:ind w:hanging="0" w:left="0"/>
              <w:jc w:val="center"/>
              <w:rPr/>
            </w:pPr>
            <w:r>
              <w:rPr/>
              <w:t>K3 - общее количество прочих учреждений системы образования</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технические заключения по обследованию зданий прочих учреждений системы образования, заключения надзорных органов, выданные прочим учреждениям системы образования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прочих учреждений системы образования, имеющих предписания надзорных органов, рекомендации по проведению ремонта</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муниципальных образовательных учреждений, имеющих лицензию, от общего количества муниципальных 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K2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ОУ, имеющих лицензию, от общего количества ОУ;</w:t>
            </w:r>
          </w:p>
          <w:p>
            <w:pPr>
              <w:pStyle w:val="ConsPlusNormal"/>
              <w:tabs>
                <w:tab w:val="clear" w:pos="720"/>
              </w:tabs>
              <w:bidi w:val="0"/>
              <w:ind w:hanging="0" w:left="0"/>
              <w:jc w:val="center"/>
              <w:rPr/>
            </w:pPr>
            <w:r>
              <w:rPr/>
              <w:t>K1 - количество ОУ, имеющих лицензию;</w:t>
            </w:r>
          </w:p>
          <w:p>
            <w:pPr>
              <w:pStyle w:val="ConsPlusNormal"/>
              <w:tabs>
                <w:tab w:val="clear" w:pos="720"/>
              </w:tabs>
              <w:bidi w:val="0"/>
              <w:ind w:hanging="0" w:left="0"/>
              <w:jc w:val="center"/>
              <w:rPr/>
            </w:pPr>
            <w:r>
              <w:rPr/>
              <w:t>K2 - общее количество ОУ</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сайт Государственной инспекции по надзору и контролю в сфере образования Пермского края</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выданных ОУ лицензий</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ОУ, здания которых находятся в аварийном состоянии или требуют ремонта, от общего количества ОУ в сфере образования;</w:t>
            </w:r>
          </w:p>
          <w:p>
            <w:pPr>
              <w:pStyle w:val="ConsPlusNormal"/>
              <w:tabs>
                <w:tab w:val="clear" w:pos="720"/>
              </w:tabs>
              <w:bidi w:val="0"/>
              <w:ind w:hanging="0" w:left="0"/>
              <w:jc w:val="center"/>
              <w:rPr/>
            </w:pPr>
            <w:r>
              <w:rPr/>
              <w:t>K1 - количество ОУ, здания которых находятся в аварийном состоянии или требуют ремонта;</w:t>
            </w:r>
          </w:p>
          <w:p>
            <w:pPr>
              <w:pStyle w:val="ConsPlusNormal"/>
              <w:tabs>
                <w:tab w:val="clear" w:pos="720"/>
              </w:tabs>
              <w:bidi w:val="0"/>
              <w:ind w:hanging="0" w:left="0"/>
              <w:jc w:val="center"/>
              <w:rPr/>
            </w:pPr>
            <w:r>
              <w:rPr/>
              <w:t>K3 - общее количество ОУ</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технические заключения по обследованию зданий ОУ</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учет зданий, находящихся в аварийном состоянии или требующих капитального ремонта, для предотвращения перехода в аварийное состояние</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объектов ОУ, в которых модернизированы счетчики потребления энергоресурсов, от общего количества объектов ОУ, в которых возможна реализация данного проекта</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объектов ОУ, в которых модернизированы счетчики потребления энергоресурсов;</w:t>
            </w:r>
          </w:p>
          <w:p>
            <w:pPr>
              <w:pStyle w:val="ConsPlusNormal"/>
              <w:tabs>
                <w:tab w:val="clear" w:pos="720"/>
              </w:tabs>
              <w:bidi w:val="0"/>
              <w:ind w:hanging="0" w:left="0"/>
              <w:jc w:val="center"/>
              <w:rPr/>
            </w:pPr>
            <w:r>
              <w:rPr/>
              <w:t>К1 - количество объектов ОУ, в которых модернизированы счетчики потребления энергоресурсов;</w:t>
            </w:r>
          </w:p>
          <w:p>
            <w:pPr>
              <w:pStyle w:val="ConsPlusNormal"/>
              <w:tabs>
                <w:tab w:val="clear" w:pos="720"/>
              </w:tabs>
              <w:bidi w:val="0"/>
              <w:ind w:hanging="0" w:left="0"/>
              <w:jc w:val="center"/>
              <w:rPr/>
            </w:pPr>
            <w:r>
              <w:rPr/>
              <w:t>K3 - общее количество объектов ОУ</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w:t>
            </w:r>
          </w:p>
        </w:tc>
        <w:tc>
          <w:tcPr>
            <w:tcW w:w="24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ОУ, в которых реализован кластерный подход, от общего количества ОУ</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04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75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K1 / K3 x 100</w:t>
            </w:r>
          </w:p>
        </w:tc>
        <w:tc>
          <w:tcPr>
            <w:tcW w:w="243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D1 - доля ОУ, в которых реализован кластерный подход, от общего количества ОУ;</w:t>
            </w:r>
          </w:p>
          <w:p>
            <w:pPr>
              <w:pStyle w:val="ConsPlusNormal"/>
              <w:tabs>
                <w:tab w:val="clear" w:pos="720"/>
              </w:tabs>
              <w:bidi w:val="0"/>
              <w:ind w:hanging="0" w:left="0"/>
              <w:jc w:val="center"/>
              <w:rPr/>
            </w:pPr>
            <w:r>
              <w:rPr/>
              <w:t>К1 - количество ОУ, в которых реализован кластерный подход;</w:t>
            </w:r>
          </w:p>
          <w:p>
            <w:pPr>
              <w:pStyle w:val="ConsPlusNormal"/>
              <w:tabs>
                <w:tab w:val="clear" w:pos="720"/>
              </w:tabs>
              <w:bidi w:val="0"/>
              <w:ind w:hanging="0" w:left="0"/>
              <w:jc w:val="center"/>
              <w:rPr/>
            </w:pPr>
            <w:r>
              <w:rPr/>
              <w:t>К3 - общее количество ОУ</w:t>
            </w:r>
          </w:p>
        </w:tc>
        <w:tc>
          <w:tcPr>
            <w:tcW w:w="194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ДО</w:t>
            </w:r>
          </w:p>
        </w:tc>
        <w:tc>
          <w:tcPr>
            <w:tcW w:w="158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сбор информации</w:t>
            </w:r>
          </w:p>
        </w:tc>
        <w:tc>
          <w:tcPr>
            <w:tcW w:w="16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31 декабря текущего года</w:t>
            </w:r>
          </w:p>
        </w:tc>
      </w:tr>
    </w:tbl>
    <w:p>
      <w:pPr>
        <w:sectPr>
          <w:headerReference w:type="default" r:id="rId54"/>
          <w:headerReference w:type="first" r:id="rId55"/>
          <w:footerReference w:type="default" r:id="rId56"/>
          <w:footerReference w:type="first" r:id="rId57"/>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1</w:t>
      </w:r>
    </w:p>
    <w:p>
      <w:pPr>
        <w:pStyle w:val="ConsPlusNormal"/>
        <w:bidi w:val="0"/>
        <w:ind w:hanging="0" w:left="0"/>
        <w:jc w:val="right"/>
        <w:rPr/>
      </w:pPr>
      <w:r>
        <w:rPr/>
        <w:t>к муниципальной программе</w:t>
      </w:r>
    </w:p>
    <w:p>
      <w:pPr>
        <w:pStyle w:val="ConsPlusNormal"/>
        <w:bidi w:val="0"/>
        <w:ind w:hanging="0" w:left="0"/>
        <w:jc w:val="right"/>
        <w:rPr/>
      </w:pPr>
      <w:r>
        <w:rPr/>
        <w:t>"Развитие сети образовательных</w:t>
      </w:r>
    </w:p>
    <w:p>
      <w:pPr>
        <w:pStyle w:val="ConsPlusNormal"/>
        <w:bidi w:val="0"/>
        <w:ind w:hanging="0" w:left="0"/>
        <w:jc w:val="right"/>
        <w:rPr/>
      </w:pPr>
      <w:r>
        <w:rPr/>
        <w:t>организаций города Перми"</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1.1 "Повышение доступности дошкольного</w:t>
      </w:r>
    </w:p>
    <w:p>
      <w:pPr>
        <w:pStyle w:val="ConsPlusTitle"/>
        <w:bidi w:val="0"/>
        <w:ind w:hanging="0" w:left="0"/>
        <w:jc w:val="center"/>
        <w:rPr/>
      </w:pPr>
      <w:r>
        <w:rPr/>
        <w:t>образования" муниципальной программы "Развитие сети</w:t>
      </w:r>
    </w:p>
    <w:p>
      <w:pPr>
        <w:pStyle w:val="ConsPlusTitle"/>
        <w:bidi w:val="0"/>
        <w:ind w:hanging="0" w:left="0"/>
        <w:jc w:val="center"/>
        <w:rPr/>
      </w:pPr>
      <w:r>
        <w:rPr/>
        <w:t>образовательных организаций города Перми"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29.12.2023 N 1523,</w:t>
            </w:r>
          </w:p>
          <w:p>
            <w:pPr>
              <w:pStyle w:val="ConsPlusNormal"/>
              <w:tabs>
                <w:tab w:val="clear" w:pos="720"/>
              </w:tabs>
              <w:bidi w:val="0"/>
              <w:ind w:hanging="0" w:left="0"/>
              <w:jc w:val="center"/>
              <w:rPr>
                <w:color w:val="392C69"/>
              </w:rPr>
            </w:pPr>
            <w:r>
              <w:rPr>
                <w:color w:val="392C69"/>
              </w:rPr>
              <w:t>от 28.03.2024 N 226, от 20.06.2024 N 515, от 19.07.2024 N 594,</w:t>
            </w:r>
          </w:p>
          <w:p>
            <w:pPr>
              <w:pStyle w:val="ConsPlusNormal"/>
              <w:tabs>
                <w:tab w:val="clear" w:pos="720"/>
              </w:tabs>
              <w:bidi w:val="0"/>
              <w:ind w:hanging="0" w:left="0"/>
              <w:jc w:val="center"/>
              <w:rPr/>
            </w:pPr>
            <w:r>
              <w:rPr>
                <w:color w:val="392C69"/>
              </w:rPr>
              <w:t>от 16.09.2024 N 764)</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3460" w:type="dxa"/>
        <w:jc w:val="left"/>
        <w:tblInd w:w="67" w:type="dxa"/>
        <w:tblLayout w:type="fixed"/>
        <w:tblCellMar>
          <w:top w:w="102" w:type="dxa"/>
          <w:left w:w="62" w:type="dxa"/>
          <w:bottom w:w="102" w:type="dxa"/>
          <w:right w:w="62" w:type="dxa"/>
        </w:tblCellMar>
      </w:tblPr>
      <w:tblGrid>
        <w:gridCol w:w="1144"/>
        <w:gridCol w:w="2552"/>
        <w:gridCol w:w="1288"/>
        <w:gridCol w:w="1276"/>
        <w:gridCol w:w="1276"/>
        <w:gridCol w:w="1701"/>
        <w:gridCol w:w="707"/>
        <w:gridCol w:w="623"/>
        <w:gridCol w:w="1304"/>
        <w:gridCol w:w="1587"/>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5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проведения/расположения (адрес)</w:t>
            </w:r>
          </w:p>
        </w:tc>
        <w:tc>
          <w:tcPr>
            <w:tcW w:w="128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2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276"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031"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58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7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7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w:t>
            </w:r>
          </w:p>
        </w:tc>
        <w:tc>
          <w:tcPr>
            <w:tcW w:w="1231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дополнительных мест в организациях дошкольного образования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w:t>
            </w:r>
          </w:p>
        </w:tc>
        <w:tc>
          <w:tcPr>
            <w:tcW w:w="1231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Капитальные вложения в объекты недвижимого имущества муниципальной собственности в сфере дошкольного образования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1.1.1.1.2</w:t>
            </w:r>
          </w:p>
        </w:tc>
        <w:tc>
          <w:tcPr>
            <w:tcW w:w="12314"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16.09.2024</w:t>
            </w:r>
          </w:p>
          <w:p>
            <w:pPr>
              <w:pStyle w:val="ConsPlusNormal"/>
              <w:tabs>
                <w:tab w:val="clear" w:pos="720"/>
              </w:tabs>
              <w:bidi w:val="0"/>
              <w:ind w:hanging="0" w:left="0"/>
              <w:jc w:val="both"/>
              <w:rPr/>
            </w:pPr>
            <w:r>
              <w:rPr/>
              <w:t>N 764</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1.1.1.1.2.1</w:t>
            </w:r>
          </w:p>
        </w:tc>
        <w:tc>
          <w:tcPr>
            <w:tcW w:w="12314"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20.06.2024</w:t>
            </w:r>
          </w:p>
          <w:p>
            <w:pPr>
              <w:pStyle w:val="ConsPlusNormal"/>
              <w:tabs>
                <w:tab w:val="clear" w:pos="720"/>
              </w:tabs>
              <w:bidi w:val="0"/>
              <w:ind w:hanging="0" w:left="0"/>
              <w:jc w:val="both"/>
              <w:rPr/>
            </w:pPr>
            <w:r>
              <w:rPr/>
              <w:t>N 515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1.1.1.1.2.2</w:t>
            </w:r>
          </w:p>
        </w:tc>
        <w:tc>
          <w:tcPr>
            <w:tcW w:w="12314"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16.09.2024</w:t>
            </w:r>
          </w:p>
          <w:p>
            <w:pPr>
              <w:pStyle w:val="ConsPlusNormal"/>
              <w:tabs>
                <w:tab w:val="clear" w:pos="720"/>
              </w:tabs>
              <w:bidi w:val="0"/>
              <w:ind w:hanging="0" w:left="0"/>
              <w:jc w:val="both"/>
              <w:rPr/>
            </w:pPr>
            <w:r>
              <w:rPr/>
              <w:t>N 764</w:t>
            </w:r>
          </w:p>
        </w:tc>
      </w:tr>
      <w:tr>
        <w:trPr/>
        <w:tc>
          <w:tcPr>
            <w:tcW w:w="13458" w:type="dxa"/>
            <w:gridSpan w:val="10"/>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Позиция утратила силу. - Постановление Администрации г. Перми от 16.09.2024</w:t>
            </w:r>
          </w:p>
          <w:p>
            <w:pPr>
              <w:pStyle w:val="ConsPlusNormal"/>
              <w:tabs>
                <w:tab w:val="clear" w:pos="720"/>
              </w:tabs>
              <w:bidi w:val="0"/>
              <w:ind w:hanging="0" w:left="0"/>
              <w:jc w:val="both"/>
              <w:rPr/>
            </w:pPr>
            <w:r>
              <w:rPr/>
              <w:t>N 764</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1.1.1.1.6</w:t>
            </w:r>
          </w:p>
        </w:tc>
        <w:tc>
          <w:tcPr>
            <w:tcW w:w="1231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Безвозмездная передача в муниципальную собственность здания для размещения дошкольного образовательного учреждения по ул. Братской, 10 города Перми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1.1.1.1.6.1</w:t>
            </w:r>
          </w:p>
        </w:tc>
        <w:tc>
          <w:tcPr>
            <w:tcW w:w="25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введение в эксплуатацию здания для размещения дошкольного образовательного учреждения по ул. Братской, 10 города Перми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ДИО</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27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170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выписка из Единого государственного реестра недвижимости о регистрации перехода прав собственности</w:t>
            </w:r>
          </w:p>
        </w:tc>
        <w:tc>
          <w:tcPr>
            <w:tcW w:w="70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056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1.1.1.1.6, в том числе по источникам финансирования</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056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1.1.1.1, в том числе по источникам финансирования</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056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56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34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056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1.1.1, в том числе по источникам финансирования</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056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56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34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0567"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1.1, в том числе по источникам финансирования</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056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567"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8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200000,000</w:t>
            </w:r>
          </w:p>
        </w:tc>
      </w:tr>
      <w:tr>
        <w:trPr/>
        <w:tc>
          <w:tcPr>
            <w:tcW w:w="134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2</w:t>
      </w:r>
    </w:p>
    <w:p>
      <w:pPr>
        <w:pStyle w:val="ConsPlusNormal"/>
        <w:bidi w:val="0"/>
        <w:ind w:hanging="0" w:left="0"/>
        <w:jc w:val="right"/>
        <w:rPr/>
      </w:pPr>
      <w:r>
        <w:rPr/>
        <w:t>к муниципальной программе</w:t>
      </w:r>
    </w:p>
    <w:p>
      <w:pPr>
        <w:pStyle w:val="ConsPlusNormal"/>
        <w:bidi w:val="0"/>
        <w:ind w:hanging="0" w:left="0"/>
        <w:jc w:val="right"/>
        <w:rPr/>
      </w:pPr>
      <w:r>
        <w:rPr/>
        <w:t>"Развитие сети образовательных</w:t>
      </w:r>
    </w:p>
    <w:p>
      <w:pPr>
        <w:pStyle w:val="ConsPlusNormal"/>
        <w:bidi w:val="0"/>
        <w:ind w:hanging="0" w:left="0"/>
        <w:jc w:val="right"/>
        <w:rPr/>
      </w:pPr>
      <w:r>
        <w:rPr/>
        <w:t>организаций города Перми"</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1.2 "Обеспечение доступности общего</w:t>
      </w:r>
    </w:p>
    <w:p>
      <w:pPr>
        <w:pStyle w:val="ConsPlusTitle"/>
        <w:bidi w:val="0"/>
        <w:ind w:hanging="0" w:left="0"/>
        <w:jc w:val="center"/>
        <w:rPr/>
      </w:pPr>
      <w:r>
        <w:rPr/>
        <w:t>и дополнительного образования" муниципальной программы</w:t>
      </w:r>
    </w:p>
    <w:p>
      <w:pPr>
        <w:pStyle w:val="ConsPlusTitle"/>
        <w:bidi w:val="0"/>
        <w:ind w:hanging="0" w:left="0"/>
        <w:jc w:val="center"/>
        <w:rPr/>
      </w:pPr>
      <w:r>
        <w:rPr/>
        <w:t>"Развитие сети образовательных организаций города Перми"</w:t>
      </w:r>
    </w:p>
    <w:p>
      <w:pPr>
        <w:pStyle w:val="ConsPlusTitle"/>
        <w:bidi w:val="0"/>
        <w:ind w:hanging="0" w:left="0"/>
        <w:jc w:val="center"/>
        <w:rPr/>
      </w:pPr>
      <w:r>
        <w:rPr/>
        <w:t>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29.12.2023 N 1523,</w:t>
            </w:r>
          </w:p>
          <w:p>
            <w:pPr>
              <w:pStyle w:val="ConsPlusNormal"/>
              <w:tabs>
                <w:tab w:val="clear" w:pos="720"/>
              </w:tabs>
              <w:bidi w:val="0"/>
              <w:ind w:hanging="0" w:left="0"/>
              <w:jc w:val="center"/>
              <w:rPr>
                <w:color w:val="392C69"/>
              </w:rPr>
            </w:pPr>
            <w:r>
              <w:rPr>
                <w:color w:val="392C69"/>
              </w:rPr>
              <w:t>от 15.02.2024 N 109, от 28.03.2024 N 226, от 20.06.2024 N 515,</w:t>
            </w:r>
          </w:p>
          <w:p>
            <w:pPr>
              <w:pStyle w:val="ConsPlusNormal"/>
              <w:tabs>
                <w:tab w:val="clear" w:pos="720"/>
              </w:tabs>
              <w:bidi w:val="0"/>
              <w:ind w:hanging="0" w:left="0"/>
              <w:jc w:val="center"/>
              <w:rPr/>
            </w:pPr>
            <w:r>
              <w:rPr>
                <w:color w:val="392C69"/>
              </w:rPr>
              <w:t>от 19.07.2024 N 594, от 16.09.2024 N 764, от 07.11.2024 N 1078)</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4681" w:type="dxa"/>
        <w:jc w:val="left"/>
        <w:tblInd w:w="67" w:type="dxa"/>
        <w:tblLayout w:type="fixed"/>
        <w:tblCellMar>
          <w:top w:w="102" w:type="dxa"/>
          <w:left w:w="62" w:type="dxa"/>
          <w:bottom w:w="102" w:type="dxa"/>
          <w:right w:w="62" w:type="dxa"/>
        </w:tblCellMar>
      </w:tblPr>
      <w:tblGrid>
        <w:gridCol w:w="1384"/>
        <w:gridCol w:w="2689"/>
        <w:gridCol w:w="1279"/>
        <w:gridCol w:w="1417"/>
        <w:gridCol w:w="1305"/>
        <w:gridCol w:w="2041"/>
        <w:gridCol w:w="706"/>
        <w:gridCol w:w="851"/>
        <w:gridCol w:w="1417"/>
        <w:gridCol w:w="1590"/>
      </w:tblGrid>
      <w:tr>
        <w:trPr/>
        <w:tc>
          <w:tcPr>
            <w:tcW w:w="138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68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проведения/расположения (адрес)</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0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59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59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38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9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1.2.1</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новых мест в муниципальных образовательных организациях</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Капитальные вложения в объекты недвижимого имущества муниципальных общеобразовательных организаций и организаций дополнительного образования города Перми</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Реконструкция здания под размещение общеобразовательной организации по ул. Целинной, 15</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28.03.2024 N 226)</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реконструкции здания под размещение общеобразовательной организации по ул. Целинной, 15 (общестроительные работы: выше 0,000)</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152246,55877</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23326,90746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водоотведения при реконструкции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водоотведения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64,73326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1.2.1.1.1.3</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холодного водоснабжения при реконструкции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холодного водоснабжения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138,66168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1.2.1.1.1.3 в ред. Постановления Администрации г. Перми от 16.09.2024 N 764)</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1.2.1.1.1.4</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к системе теплоснабжения при реконструкции здания под размещение общеобразовательной организации по ул. Целинной, 15</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к системе теплоснабжения</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344,12887</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3360,86777</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1.2.1.1.1.4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1.2.1.1.1.5</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авторскому надзору за реконструкцией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сдачи-приемки оказанных услуг по проведению авторского надзора</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155,03915</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1.2.1.1.1.5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1.2.1.1.1.6</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государственной экспертизы проектной документации, в том числе в части достоверности определения сметной стоимости по реконструкции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311,68206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1.2.1.1.1.6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1.2.1.1.1.7</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лабораторных исследований (испытаний) и измерений на объекте "Реконструкция здания под размещение общеобразовательной организации по ул. Целинной, 15" (теплотехническое обследование, энергетический паспорт здания)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31.10.2024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229,95158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1.2.1.1.1.7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1.2.1.1.1.8</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технической инвентаризации и паспортизации объекта "Реконструкция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595,80000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1.2.1.1.1.8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1.2.1.1.1.9</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осуществление технологического присоединения к электрическим сетям при реконструкции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15.07.2024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13,08840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1.2.1.1.1.9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1.2.1.1.1.10</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лабораторных исследований (испытаний) и измерений на объекте "Реконструкция здания под размещение общеобразовательной организации по ул. Целинной, 15" (измерение уровней звука, эквивалентных и максимальных уровней звука, уровней звукового давления в октавных полосах частот в помещениях объекта при движении автотранспортного потока)</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31.10.2024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1.2.1.1.1.10 введен Постановлением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1.2.1.1.1.11</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возмещенный ущерб, причиненный в результате сноса зеленых насаждений при реконструкции здания под размещение общеобразовательной организации по ул. Целинной, 15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16.09.2024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30.09.2024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455,46423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1.2.1.1.1.11 введен Постановлением Администрации г. Перми от 16.09.2024 N 764)</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181297,884</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0,00077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154610,108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 ледовой арены МАУ ДО "ДЮЦ "Здоровье"</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1.2.1.1.4.1</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реконструкции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39218,68396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1.2.1.1.4.1 в ред. Постановления Администрации г. Перми от 15.02.2024 N 109)</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1.2.1.1.4.2</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авторскому надзору за реконструкцией ледовой арены МАУ ДО "ДЮЦ "Здоровье"</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сдачи-приемки оказанных услуг по проведению авторского надзора</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350,93798</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1.2.1.1.4.3</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лабораторных исследований при реконструкции ледовой арены МАУ ДО "ДЮЦ "Здоровье"</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210,565</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1.2.1.1.4.4</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корректировка проектной документации на реконструкцию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откорректированная проектная документация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596,895</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1.2.1.1.4.4 введен Постановлением Администрации г. Перми от 28.03.2024 N 226)</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1.2.1.1.4.4</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к системе теплоснабжения при реконструкции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к системе теплоснабжения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37,03140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1.2.1.1.4.4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1.2.1.1.4.5</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холодного водоотведения при реконструкции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холодного водоотведения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13,75202</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1.2.1.1.4.5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1.2.1.1.4.6</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холодного водоснабжения при реконструкции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холодного водоснабжения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127,67328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1.2.1.1.4.6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1.2.1.1.4.7</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геодезических работ по разбивке осей здания по объекту: "Реконструкция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1.2.1.1.4.7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1.2.1.1.4.8</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технической инвентаризации и паспортизации объекта "Реконструкция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316,659</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1.2.1.1.4.8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1.2.1.1.4.9</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государственной экспертизы по результатам экспертного сопровождения при реконструкции ледовой арены МАУ ДО "ДЮЦ "Здоровье"</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27.04.2024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проведении государственной экспертизы</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484,44536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1.2.1.1.4.9 введен Постановлением Администрации г. Перми от 15.02.2024 N 109)</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1.2.1.1.4,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41396,643</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40799,748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596,895</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28.03.2024 N 226)</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здания общеобразовательного учреждения в Индустриальном районе города Перми</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1.2.1.1.6.1</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конкурентной закупки на разработку проектной документации и выполнение работ по строительству здания общеобразовательного учреждения в Индустриальном районе города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04.03.2024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28.03.2024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извещение о проведении конкурентной закупки</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1.2.1.1.6.2</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заключение муниципального контракта на разработку проектной документации и выполнение работ по строительству здания общеобразовательного учреждения в Индустриальном районе города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29.03.2024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08.04.2024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заключенный муниципальный контракт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1.2.1.1.6.3</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19.07.2024</w:t>
            </w:r>
          </w:p>
          <w:p>
            <w:pPr>
              <w:pStyle w:val="ConsPlusNormal"/>
              <w:tabs>
                <w:tab w:val="clear" w:pos="720"/>
              </w:tabs>
              <w:bidi w:val="0"/>
              <w:ind w:hanging="0" w:left="0"/>
              <w:jc w:val="both"/>
              <w:rPr/>
            </w:pPr>
            <w:r>
              <w:rPr/>
              <w:t>N 594</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1.2.1.1.6.4</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здания общеобразовательного учреждения в Индустриальном районе города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25954,18412</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407119,463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1.2.1.1.6.4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1.2.1.1.6.5</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системе теплоснабжения при строительстве здания общеобразовательного учреждения в Индустриальном районе города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19.08.2024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6762,82464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1.2.1.1.6.5 введен Постановлением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1.2.1.1.6.6</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подключение (технологическое присоединение) к электрическим сетям при строительстве здания общеобразовательного учреждения в Индустриальном районе города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19.08.2024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14282,99124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1.2.1.1.6.6 введен Постановлением Администрации г. Перми от 16.09.2024 N 764)</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1.2.1.1.6,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454119,463</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47000,000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407119,463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1.2.1.1.7</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Реконструкция здания по ул. Уральской, 110 для размещения общеобразовательной организации г. Перми</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1.2.1.1.7.1</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разработка проектной документации на реконструкцию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22.02.2024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разработанная проектная документация</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19435,100</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1.2.1.1.7.2</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реконструкции здания по ул. Уральской, 110 для размещения общеобразовательной организации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189836,20360</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235521,500</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137186,440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1.2.1.1.7.2 в ред. Постановления Администрации г. Перми от 07.11.2024 N 1078)</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1.2.1.1.7.3</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системе теплоснабжения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подключение (технологическое присоединение) к системе теплоснабжения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144,28200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1.2.1.1.7.3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1.2.1.1.7.4</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осуществление технологического присоединения к электрическим сетям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 на технологическое присоединение к электрическим сетям</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8987,79408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1.2.1.1.7.4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1.2.1.1.7.5</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водоотведения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 на подключение (технологического присоединение) к централизованной системе водоотведения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214,76448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1.2.1.1.7.5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1.2.1.1.7.6</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(технологическое присоединение) к централизованной системе холодного водоснабжения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 на подключение (технологического присоединение) к централизованной системе холодного водоснабжения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28,07239</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1.2.1.1.7.6 введен Постановлением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1.2.1.1.7.7</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обязательств по соглашению о компенсации затрат по выносу сетей электроснабжения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об исполнении обязательств по соглашению о компенсации затрат по выносу сетей электроснабжения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3519,22746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1.2.1.1.7.7 в ред. Постановления Администрации г. Перми от 19.07.2024 N 594)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1.2.1.1.7.8</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обязательств по соглашению о компенсации затрат по выносу сетей газораспределения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об исполнении обязательств по соглашению о компенсации затрат по выносу сетей газораспределения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124,83448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1.2.1.1.7.8 в ред. Постановления Администрации г. Перми от 19.07.2024 N 594)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1.2.1.1.7.9</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обязательств по соглашению о возмещении затрат по выносу тепловых сетей при реконструкции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об исполнении обязательств по соглашению о возмещении затрат по выносу тепловых сетей</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5863,16027</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1.2.1.1.7.9 в ред. Постановления Администрации г. Перми от 19.07.2024 N 594)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1.2.1.1.7.10</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заключение соглашения об установлении сервитута на пользование частью земельного участка, представленного на праве ограниченного пользования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платежное поручение</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57,29492</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1.2.1.1.7.10 в ред. Постановления Администрации г. Перми от 20.06.2024 N 515)</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1.2.1.1.7.11</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оказание услуг авторского надзора за реконструкцией здания по ул. Уральской, 110 для размещения общеобразовательной организации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20.06.2024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сдачи-приемки оказанных услуг по проведению авторского надзора</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797,10432</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1.2.1.1.7.11 в ред. Постановления Администрации г. Перми от 07.11.2024 N 1078)</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1.2.1.1.7,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712273,49996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229007,838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235521,500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137186,440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Строительство корпуса МАОУ "Школа дизайна "Точка" г. Перми</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28.03.2024 N 226)</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1.2.1.1.9.1</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19.07.2024</w:t>
            </w:r>
          </w:p>
          <w:p>
            <w:pPr>
              <w:pStyle w:val="ConsPlusNormal"/>
              <w:tabs>
                <w:tab w:val="clear" w:pos="720"/>
              </w:tabs>
              <w:bidi w:val="0"/>
              <w:ind w:hanging="0" w:left="0"/>
              <w:jc w:val="both"/>
              <w:rPr/>
            </w:pPr>
            <w:r>
              <w:rPr/>
              <w:t>N 594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1.2.1.1.9.2</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обязательств по соглашению о компенсации затрат по выносу сетей электроснабжения при строительстве корпуса МАОУ "Школа дизайна "Точка"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об исполнении обязательств по компенсации затрат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3426,95755</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1.2.1.1.9.3</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авторского надзора за строительством корпуса МАОУ "Школа дизайна "Точка"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278,89945</w:t>
            </w:r>
          </w:p>
        </w:tc>
      </w:tr>
      <w:tr>
        <w:trPr/>
        <w:tc>
          <w:tcPr>
            <w:tcW w:w="11672"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1.2.1.1.9, в том числе по источникам финансирования</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3705,857</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1.2.1.1.11</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здания общеобразовательного учреждения по адресу: г. Пермь, ул. Ветлужская</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1.2.1.1.11.1</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разработка проектной документации на строительство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22.02.2024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разработанная проектная документация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23307,792</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1.2.1.1.11.1 в ред. Постановления Администрации г. Перми от 28.03.2024 N 226)</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1.2.1.1.11.2</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здания общеобразовательного учреждения по адресу: г. Пермь, ул. Ветлужская</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421585,81485</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480020,81424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1.2.1.1.11.2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1.2.1.1.11.3</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(технологическое присоединение) к централизованной системе водоотведения при строительстве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водоотведения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604,48097</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1.2.1.1.11.3 в ред. Постановления Администрации г. Перми от 28.03.2024 N 226)</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1.2.1.1.11.4</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(технологическое присоединение) к централизованной системе холодного водоснабжения при строительстве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холодного водоснабжения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6,93594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1.2.1.1.11.4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1.2.1.1.11.5</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к системе теплоснабжения при строительстве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к системе теплоснабжения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6198,61676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1.2.1.1.11.5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1.2.1.1.11.6</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осуществление технологического присоединения к электрическим сетям при строительстве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об осуществлении технологического присоединения к электрическим сетям</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14830,07933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1.2.1.1.11.6 в ред. Постановления Администрации г. Перми от 28.03.2024 N 226)</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1.2.1.1.11.7</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обязательств по соглашению о компенсации затрат по выносу сетей теплоснабжения при строительстве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об исполнении обязательств по компенсации затрат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24683,09751</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1.2.1.1.11.7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1.2.1.1.11.8</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немонтируемого оборудования, средств обучения, мебели и инвентаря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55 имени дважды Героя Советского Союза Г.Ф.Сивкова" г. Перми</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100057,672</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20.06.2024 N 515, от 19.07.2024</w:t>
            </w:r>
          </w:p>
          <w:p>
            <w:pPr>
              <w:pStyle w:val="ConsPlusNormal"/>
              <w:tabs>
                <w:tab w:val="clear" w:pos="720"/>
              </w:tabs>
              <w:bidi w:val="0"/>
              <w:ind w:hanging="0" w:left="0"/>
              <w:jc w:val="both"/>
              <w:rPr/>
            </w:pPr>
            <w:r>
              <w:rPr/>
              <w:t>N 594)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1.2.1.1.11.9</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авторского надзора за строительством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06.05.2024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сдачи-приемки оказанных услуг по проведению авторского надзора</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2567,53425</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1.2.1.1.11.9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1.2.1.1.11.10</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технической инвентаризации и паспортизации объекта "Строительство здания общеобразовательного учреждения по адресу: г. Пермь, ул. Ветлужская"</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16.12.2024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577,458</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1.2.1.1.11.10 в ред. Постановления Администрации г. Перми от 16.09.2024 N 764)</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1.2.1.1.11,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1524966,43585</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421585,81485</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652854,481</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1.2.1.1.12</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нового корпуса МАОУ "Инженерная школа" г. Перми по ул. Академика Веденеева</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1.2.1.1.12.1</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инженерным сетям при строительстве нового корпуса МАОУ "Инженерная школа" г. Перми по ул. Академика Веденеева</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10.06.2024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 на подключение (технологическое присоединение) к инженерным сетям</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1.2.1.1.12.1 в ред. Постановления Администрации г. Перми от 28.03.2024 N 226)</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1.2.1.1.12.2</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нового корпуса МАОУ "Инженерная школа" г. Перми, ул. Академика Веденеева</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01.03.2024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137790,67957</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1.2.1.1.12.2 в ред. Постановления Администрации г. Перми от 20.06.2024 N 515)</w:t>
            </w:r>
          </w:p>
        </w:tc>
      </w:tr>
      <w:tr>
        <w:trPr/>
        <w:tc>
          <w:tcPr>
            <w:tcW w:w="11672"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1.2.1.1.12, в том числе по источникам финансирования</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162790,67957</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1.2.1.1,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3080550,46238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316807,586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4302,75277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657107,31485</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1.2.1,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3080550,46238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316807,586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4302,75277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657107,31485</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1.2.2</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Строительство спортивных объектов в муниципальных общеобразовательных организациях города Перми</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Капитальные вложения в спортивные объекты муниципальных общеобразовательных организаций города Перми</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спортивного зала МАОУ "СОШ N 81" г. Перми</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1.2.2.1.1.1</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спортивного зала для МАОУ "СОШ N 81"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100482,76952</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20,88104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1.2.2.1.1.1 в ред. Постановления Администрации г. Перми от 07.11.2024 N 1078)</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1.2.2.1.1.2</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81"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81" г. Перми</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01.09.2024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1534,900</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1.2.2.1.1.3</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водоотведения при строительстве спортивного зала для МАОУ "СОШ N 81"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водоотведения</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104,46975</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1.2.2.1.1.4</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к системе теплоснабжения при строительстве спортивного зала для МАОУ "СОШ N 81"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о подключении к системе теплоснабжения</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22,10460</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1.2.2.1.1.5</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технологического присоединения к электрическим сетям при строительстве спортивного зала для МАОУ "СОШ N 81"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об осуществлении технологического присоединения к электрическим сетям</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14,23272</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1.2.2.1.1.6</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авторскому надзору за строительством спортивного зала для МАОУ "СОШ N 81"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сдачи-приемки оказанных услуг по проведению авторского надзора</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273,48163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1.2.2.1.1.6 в ред. Постановления Администрации г. Перми от 15.02.2024 N 109)</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1.2.2.1.1.7</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07.11.2024</w:t>
            </w:r>
          </w:p>
          <w:p>
            <w:pPr>
              <w:pStyle w:val="ConsPlusNormal"/>
              <w:tabs>
                <w:tab w:val="clear" w:pos="720"/>
              </w:tabs>
              <w:bidi w:val="0"/>
              <w:ind w:hanging="0" w:left="0"/>
              <w:jc w:val="both"/>
              <w:rPr/>
            </w:pPr>
            <w:r>
              <w:rPr/>
              <w:t>N 1078</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1.2.2.1.1.8</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государственной экспертизы по результатам экспертного сопровождения при строительстве спортивного зала для МАОУ "СОШ N 81"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192,97548</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1.2.2.1.1.9</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обязательств по соглашению о возмещении затрат по выносу сетей по выносу тепловых сетей при строительстве спортивного зала для МАОУ "СОШ N 81"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выполнении обязательств по компенсации затрат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3140,08720</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6896,85896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1.2.2.1.1.9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1.2.2.1.1.10</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(технологического присоединения) к централизованной системе холодного водоснабжения при строительстве спортивного зала для МАОУ "СОШ N 81"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о подключении (технологическом присоединении) к централизованной системе холодного водоснабжения</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198,68394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(пункт 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1.2.2.1.1.11</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возмещение ущерба, причиненного в результате сноса зеленых насаждений, при строительстве спортивного зала для МАОУ "СОШ N 81"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УКС</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02.09.2024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платежное поручение</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3224,54516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1.2.2.1.1.11 введен Постановлением Администрации г. Перми от 16.09.2024 N 764)</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1.2.2.1.1,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116105,990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109188,250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6917,740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спортивного зала МАОУ "СОШ N 96" г. Перми</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1.2.2.1.2.1</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строительству спортивного зала для МАОУ "СОШ N 96"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149254,74156</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65,174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1.2.2.1.2.1 в ред. Постановления Администрации г. Перми от 07.11.2024 N 1078)</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1.2.2.1.2.2</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для оснащения спортивного зала МАОУ "СОШ N 96"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96" г. Перми</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03.06.2024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31.10.2024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377,300</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1.2.2.1.2.3</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(технологическое присоединение) к централизованной системе холодного водоснабжения при строительстве спортивного зала для МАОУ "СОШ N 96"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160,35156</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1.2.2.1.2.4</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к системе теплоснабжения при строительстве спортивного зала для МАОУ "СОШ N 96"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31,164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1.2.2.1.2.5</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технологического присоединения к электрическим сетям при строительстве спортивного зала для МАОУ "СОШ N 96"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1357,87172</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1.2.2.1.2.6</w:t>
            </w:r>
          </w:p>
        </w:tc>
        <w:tc>
          <w:tcPr>
            <w:tcW w:w="268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подключения (технологическое присоединение) к централизованной системе водоотведения при строительстве спортивного зала для МАОУ "СОШ N 96"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132,96150</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1.2.2.1.2.7</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авторскому надзору за строительством спортивного зала для МАОУ "СОШ N 96"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сдачи-приемки оказанных услуг по проведению авторского надзора</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237,47266</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1.2.2.1.2.7 в ред. Постановления Администрации г. Перми от 07.11.2024 N 1078)</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1.2.2.1.2.8</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технической инвентаризации и паспортизации при строительстве спортивного зала для МАОУ "СОШ N 96"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328,700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1.2.2.1.2.8 в ред. Постановления Администрации г. Перми от 07.11.2024 N 1078)</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1.2.2.1.2.9</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корректировке проектной документации, в том числе актуализированные проектные изыскания при строительстве спортивного зала для МАОУ "СОШ N 96"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30.10.2024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599,000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1.2.2.1.2.9 введен Постановлением Администрации г. Перми от 07.11.2024 N 1078)</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1.2.2.1.2,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152544,737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152479,563</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65,174</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Строительство спортивного зала МАОУ "СОШ N 79" г. Перми</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1.2.2.1.3.1- 1.2.2.1.3.2</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07.11.2024 N 1078</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1.2.2.1.3.3-</w:t>
            </w:r>
          </w:p>
          <w:p>
            <w:pPr>
              <w:pStyle w:val="ConsPlusNormal"/>
              <w:tabs>
                <w:tab w:val="clear" w:pos="720"/>
              </w:tabs>
              <w:bidi w:val="0"/>
              <w:ind w:hanging="0" w:left="0"/>
              <w:jc w:val="center"/>
              <w:rPr/>
            </w:pPr>
            <w:r>
              <w:rPr/>
              <w:t>1.2.2.1.3.7</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19.07.2024 N 594</w:t>
            </w:r>
          </w:p>
        </w:tc>
      </w:tr>
      <w:tr>
        <w:trPr/>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1.2.2.1.3.8</w:t>
            </w:r>
          </w:p>
        </w:tc>
        <w:tc>
          <w:tcPr>
            <w:tcW w:w="1329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1.2.2.1.3.9</w:t>
            </w:r>
          </w:p>
        </w:tc>
        <w:tc>
          <w:tcPr>
            <w:tcW w:w="268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осуществление технологического присоединения к электрическим сетям при строительстве спортивного зала для МАОУ "СОШ N 79"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"УТЗ"</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13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счет на предоплату на осуществление технологического присоединения к электрическим сетям</w:t>
            </w:r>
          </w:p>
        </w:tc>
        <w:tc>
          <w:tcPr>
            <w:tcW w:w="70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3237,529</w:t>
            </w:r>
          </w:p>
        </w:tc>
      </w:tr>
      <w:tr>
        <w:trPr/>
        <w:tc>
          <w:tcPr>
            <w:tcW w:w="14679" w:type="dxa"/>
            <w:gridSpan w:val="10"/>
            <w:tcBorders>
              <w:left w:val="single" w:sz="4" w:space="0" w:color="000000"/>
              <w:right w:val="single" w:sz="4" w:space="0" w:color="000000"/>
            </w:tcBorders>
          </w:tcPr>
          <w:p>
            <w:pPr>
              <w:pStyle w:val="ConsPlusNormal"/>
              <w:tabs>
                <w:tab w:val="clear" w:pos="720"/>
              </w:tabs>
              <w:bidi w:val="0"/>
              <w:ind w:hanging="0" w:left="0"/>
              <w:jc w:val="both"/>
              <w:rPr/>
            </w:pPr>
            <w:r>
              <w:rPr/>
              <w:t>(п. 1.2.2.1.3.9 введен Постановлением Администрации г. Перми от 07.11.2024 N 1078)</w:t>
            </w:r>
          </w:p>
        </w:tc>
      </w:tr>
      <w:tr>
        <w:trPr/>
        <w:tc>
          <w:tcPr>
            <w:tcW w:w="11672"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1.2.2.1.3, в том числе по источникам финансирования</w:t>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3237,529</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1.2.2.1.8</w:t>
            </w:r>
          </w:p>
        </w:tc>
        <w:tc>
          <w:tcPr>
            <w:tcW w:w="1329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 МАОУ "Гимназия N 5" г. Перми по адресу: г. Пермь, ул. КИМ, 90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16.09.2024 N 764)</w:t>
            </w:r>
          </w:p>
        </w:tc>
      </w:tr>
      <w:tr>
        <w:trPr/>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1.2.2.1.8.1</w:t>
            </w:r>
          </w:p>
        </w:tc>
        <w:tc>
          <w:tcPr>
            <w:tcW w:w="268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выполненные работы по устройству спортивных площадок на территории МАОУ "Гимназия N 5" г. Перми по адресу: г. Пермь, ул. КИМ, 90</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"Гимназия N 5" г. Перми</w:t>
            </w:r>
          </w:p>
        </w:tc>
        <w:tc>
          <w:tcPr>
            <w:tcW w:w="141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01.07.2024</w:t>
            </w:r>
          </w:p>
        </w:tc>
        <w:tc>
          <w:tcPr>
            <w:tcW w:w="130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04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акт выполненных работ</w:t>
            </w:r>
          </w:p>
        </w:tc>
        <w:tc>
          <w:tcPr>
            <w:tcW w:w="70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31729,580</w:t>
            </w:r>
          </w:p>
        </w:tc>
      </w:tr>
      <w:tr>
        <w:trPr/>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8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4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0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1.2.2.1.8.1 в ред. Постановления Администрации г. Перми от 07.11.2024 N 1078)</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1.2.2.1.8,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55529,580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31729,580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1.2.2.1,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327417,836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296634,922</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6982,914</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1.2.2,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327417,836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296634,922</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6982,914</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23800,000</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167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3407968,29838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613442,508</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11285,66677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680907,31485</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 (неиспользованные ассигнования отчетного года)</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110557,72196</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450526,140</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1514561,17157</w:t>
            </w:r>
          </w:p>
        </w:tc>
      </w:tr>
      <w:tr>
        <w:trPr/>
        <w:tc>
          <w:tcPr>
            <w:tcW w:w="1167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 (неиспользованные ассигнования отчетного года)</w:t>
            </w:r>
          </w:p>
        </w:tc>
        <w:tc>
          <w:tcPr>
            <w:tcW w:w="15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26687,77523</w:t>
            </w:r>
          </w:p>
        </w:tc>
      </w:tr>
      <w:tr>
        <w:trPr/>
        <w:tc>
          <w:tcPr>
            <w:tcW w:w="14679"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3</w:t>
      </w:r>
    </w:p>
    <w:p>
      <w:pPr>
        <w:pStyle w:val="ConsPlusNormal"/>
        <w:bidi w:val="0"/>
        <w:ind w:hanging="0" w:left="0"/>
        <w:jc w:val="right"/>
        <w:rPr/>
      </w:pPr>
      <w:r>
        <w:rPr/>
        <w:t>к муниципальной программе</w:t>
      </w:r>
    </w:p>
    <w:p>
      <w:pPr>
        <w:pStyle w:val="ConsPlusNormal"/>
        <w:bidi w:val="0"/>
        <w:ind w:hanging="0" w:left="0"/>
        <w:jc w:val="right"/>
        <w:rPr/>
      </w:pPr>
      <w:r>
        <w:rPr/>
        <w:t>"Развитие сети образовательных</w:t>
      </w:r>
    </w:p>
    <w:p>
      <w:pPr>
        <w:pStyle w:val="ConsPlusNormal"/>
        <w:bidi w:val="0"/>
        <w:ind w:hanging="0" w:left="0"/>
        <w:jc w:val="right"/>
        <w:rPr/>
      </w:pPr>
      <w:r>
        <w:rPr/>
        <w:t>организаций города Перми"</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1.3 "Приведение имущественных комплексов</w:t>
      </w:r>
    </w:p>
    <w:p>
      <w:pPr>
        <w:pStyle w:val="ConsPlusTitle"/>
        <w:bidi w:val="0"/>
        <w:ind w:hanging="0" w:left="0"/>
        <w:jc w:val="center"/>
        <w:rPr/>
      </w:pPr>
      <w:r>
        <w:rPr/>
        <w:t>муниципальных образовательных организаций города Перми</w:t>
      </w:r>
    </w:p>
    <w:p>
      <w:pPr>
        <w:pStyle w:val="ConsPlusTitle"/>
        <w:bidi w:val="0"/>
        <w:ind w:hanging="0" w:left="0"/>
        <w:jc w:val="center"/>
        <w:rPr/>
      </w:pPr>
      <w:r>
        <w:rPr/>
        <w:t>в нормативное состояние" муниципальной программы "Развитие</w:t>
      </w:r>
    </w:p>
    <w:p>
      <w:pPr>
        <w:pStyle w:val="ConsPlusTitle"/>
        <w:bidi w:val="0"/>
        <w:ind w:hanging="0" w:left="0"/>
        <w:jc w:val="center"/>
        <w:rPr/>
      </w:pPr>
      <w:r>
        <w:rPr/>
        <w:t>сети образовательных организаций города Перми"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29.12.2023 N 1523,</w:t>
            </w:r>
          </w:p>
          <w:p>
            <w:pPr>
              <w:pStyle w:val="ConsPlusNormal"/>
              <w:tabs>
                <w:tab w:val="clear" w:pos="720"/>
              </w:tabs>
              <w:bidi w:val="0"/>
              <w:ind w:hanging="0" w:left="0"/>
              <w:jc w:val="center"/>
              <w:rPr>
                <w:color w:val="392C69"/>
              </w:rPr>
            </w:pPr>
            <w:r>
              <w:rPr>
                <w:color w:val="392C69"/>
              </w:rPr>
              <w:t>от 15.02.2024 N 109, от 28.03.2024 N 226, от 25.04.2024 N 324,</w:t>
            </w:r>
          </w:p>
          <w:p>
            <w:pPr>
              <w:pStyle w:val="ConsPlusNormal"/>
              <w:tabs>
                <w:tab w:val="clear" w:pos="720"/>
              </w:tabs>
              <w:bidi w:val="0"/>
              <w:ind w:hanging="0" w:left="0"/>
              <w:jc w:val="center"/>
              <w:rPr>
                <w:color w:val="392C69"/>
              </w:rPr>
            </w:pPr>
            <w:r>
              <w:rPr>
                <w:color w:val="392C69"/>
              </w:rPr>
              <w:t>от 20.06.2024 N 515, от 19.07.2024 N 594, от 16.09.2024 N 764,</w:t>
            </w:r>
          </w:p>
          <w:p>
            <w:pPr>
              <w:pStyle w:val="ConsPlusNormal"/>
              <w:tabs>
                <w:tab w:val="clear" w:pos="720"/>
              </w:tabs>
              <w:bidi w:val="0"/>
              <w:ind w:hanging="0" w:left="0"/>
              <w:jc w:val="center"/>
              <w:rPr/>
            </w:pPr>
            <w:r>
              <w:rPr>
                <w:color w:val="392C69"/>
              </w:rPr>
              <w:t>от 17.10.2024 N 950, от 07.11.2024 N 1078)</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803" w:type="dxa"/>
        <w:jc w:val="left"/>
        <w:tblInd w:w="67" w:type="dxa"/>
        <w:tblLayout w:type="fixed"/>
        <w:tblCellMar>
          <w:top w:w="102" w:type="dxa"/>
          <w:left w:w="62" w:type="dxa"/>
          <w:bottom w:w="102" w:type="dxa"/>
          <w:right w:w="62" w:type="dxa"/>
        </w:tblCellMar>
      </w:tblPr>
      <w:tblGrid>
        <w:gridCol w:w="1444"/>
        <w:gridCol w:w="2408"/>
        <w:gridCol w:w="1928"/>
        <w:gridCol w:w="1279"/>
        <w:gridCol w:w="1558"/>
        <w:gridCol w:w="2127"/>
        <w:gridCol w:w="710"/>
        <w:gridCol w:w="1019"/>
        <w:gridCol w:w="1420"/>
        <w:gridCol w:w="1908"/>
      </w:tblGrid>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подмероприятия, объекта. Место проведения/расположения (адрес)</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385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4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9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4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материально-технических условий, способствующих развитию системы образования</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имущественных комплексов образовательных организаций в соответствие с требованиями действующего законодательства</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образовательных организаций</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ДОУ</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ДОУ</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устраняются предписания надзорных органов</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200544,064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устранены предписания надзорных органов</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 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благоустройству территории, на оказание услуг по проведению государственной экспертизы проектной документации в части проверки достоверности определения сметной стоимости капитального ремонта МБДОУ "Центр развития ребенка - детский сад N 387" г. Перми, ул. Чехова, 18</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МБДОУ "Центр развития ребенка - детский сад N 387"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31500,000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1.3.1.1.1.1.1 в ред. Постановления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кровли здания, текущий ремонт помещений для охраны МАДОУ "Центр развития ребенка - детский сад N 394" г. Перми, ул. Гайвинская, 16, монтаж системы контроля доступа в помещения, текущий ремонт помещений для охраны МАДОУ "Центр развития ребенка - детский сад N 394" г. Перми, ул. Трясолобова, 65</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394"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(акты выполненных работ 2023-2024)</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1.3.1.1.1.1.2 в ред. Постановления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кровли здания МАДОУ "Детский сад N 369" г. Перми, ул. Холмогорская, 4а, по монтажу системы видеонаблюдения МАДОУ "Детский сад N 369" г. Перми, ул. Братская, 10а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369"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12493,191</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 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1.3.1.1.1.1.4</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19.07.2024</w:t>
            </w:r>
          </w:p>
          <w:p>
            <w:pPr>
              <w:pStyle w:val="ConsPlusNormal"/>
              <w:tabs>
                <w:tab w:val="clear" w:pos="720"/>
              </w:tabs>
              <w:bidi w:val="0"/>
              <w:ind w:hanging="0" w:left="0"/>
              <w:jc w:val="both"/>
              <w:rPr/>
            </w:pPr>
            <w:r>
              <w:rPr/>
              <w:t>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1.3.1.1.1.1.5</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кровли здания МАДОУ "Детский сад "Симфония" г. Перми, ул. Сокольская, 20</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"Симфония"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8451,440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1.3.1.1.1.1.5 в ред. Постановления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1.3.1.1.1.1.6</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кровли здания МАДОУ "Детский сад "Город мастеров" г. Перми, ул. Нефтяников, 56</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"Город мастеров"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11571,070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1.3.1.1.1.1.6 в ред. Постановления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1.3.1.1.1.1.7</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кровли здания МАДОУ "Детский сад "Театр на Звезде" г. Перми, ул. Г. Звезда, 12</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"Театр на Звезде"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9970,359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1.3.1.1.1.1.7 в ред. Постановления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1.3.1.1.1.1.8</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(устройство эвакуационных выходов) МАДОУ "Детский сад N 167" г. Перми, ул. Автозаводская, 42, по установке наружного речевого оповещения, Автозаводская 42, Автозаводская, 39 Адмирала Нахимова, 18а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167"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3648,930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1.3.1.1.1.1.8 в ред. Постановления Администрации г. Перми от 16.09.2024 N 764)</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1.3.1.1.1.1.9</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(устройство эвакуационных выходов) МАДОУ "Детский сад N 103" г. Перми, ул. Крисанова, 39а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103"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1554,700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1.3.1.1.1.1.10</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(устройство эвакуационных выходов), текущему ремонту здания (монтаж автоматической системы пожарной сигнализации) МАДОУ "Детский сад N 418" г. Перми, ул. Коломенская, 22</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418"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(акты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6305,430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1.3.1.1.1.1.10 в ред. Постановления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замене ограждения МАДОУ "Детский сад "Электроник" г. Перми, ул. А. Веденеева, 13а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"Электроник"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1640,880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1.3.1.1.1.1.11 в ред. Постановления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(замена ограждения, замена оконных блоков, модернизация системы отопления) МАДОУ "Детский сад N 312" г. Перми, по ул. Героев Хасана, 13а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312"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5678,630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1.3.1.1.1.1.12 в ред. Постановления Администрации г. Перми от 20.06.2024 N 515)</w:t>
            </w:r>
          </w:p>
        </w:tc>
      </w:tr>
      <w:tr>
        <w:trPr/>
        <w:tc>
          <w:tcPr>
            <w:tcW w:w="15801" w:type="dxa"/>
            <w:gridSpan w:val="10"/>
            <w:tcBorders>
              <w:top w:val="single" w:sz="4" w:space="0" w:color="000000"/>
              <w:left w:val="single" w:sz="4" w:space="0" w:color="000000"/>
              <w:right w:val="single" w:sz="4" w:space="0" w:color="000000"/>
            </w:tcBorders>
          </w:tcPr>
          <w:tbl>
            <w:tblPr>
              <w:tblW w:w="5000" w:type="pct"/>
              <w:jc w:val="left"/>
              <w:tblInd w:w="0" w:type="dxa"/>
              <w:tblLayout w:type="fixed"/>
              <w:tblCellMar>
                <w:top w:w="0" w:type="dxa"/>
                <w:left w:w="0" w:type="dxa"/>
                <w:bottom w:w="0" w:type="dxa"/>
                <w:right w:w="0" w:type="dxa"/>
              </w:tblCellMar>
            </w:tblPr>
            <w:tblGrid>
              <w:gridCol w:w="67"/>
              <w:gridCol w:w="127"/>
              <w:gridCol w:w="15357"/>
              <w:gridCol w:w="127"/>
            </w:tblGrid>
            <w:tr>
              <w:trPr/>
              <w:tc>
                <w:tcPr>
                  <w:tcW w:w="67" w:type="dxa"/>
                  <w:tcBorders/>
                  <w:shd w:color="auto" w:fill="CED3F1"/>
                </w:tcPr>
                <w:p>
                  <w:pPr>
                    <w:pStyle w:val="ConsPlusNormal"/>
                    <w:tabs>
                      <w:tab w:val="clear" w:pos="720"/>
                    </w:tabs>
                    <w:bidi w:val="0"/>
                    <w:ind w:hanging="0" w:left="0"/>
                    <w:jc w:val="both"/>
                    <w:rPr/>
                  </w:pPr>
                  <w:r>
                    <w:rPr/>
                  </w:r>
                </w:p>
              </w:tc>
              <w:tc>
                <w:tcPr>
                  <w:tcW w:w="127" w:type="dxa"/>
                  <w:tcBorders/>
                  <w:shd w:color="auto" w:fill="F4F3F8"/>
                </w:tcPr>
                <w:p>
                  <w:pPr>
                    <w:pStyle w:val="ConsPlusNormal"/>
                    <w:tabs>
                      <w:tab w:val="clear" w:pos="720"/>
                    </w:tabs>
                    <w:bidi w:val="0"/>
                    <w:ind w:hanging="0" w:left="0"/>
                    <w:jc w:val="both"/>
                    <w:rPr/>
                  </w:pPr>
                  <w:r>
                    <w:rPr/>
                  </w:r>
                </w:p>
              </w:tc>
              <w:tc>
                <w:tcPr>
                  <w:tcW w:w="15357" w:type="dxa"/>
                  <w:tcBorders/>
                  <w:shd w:color="auto" w:fill="F4F3F8"/>
                  <w:tcMar>
                    <w:top w:w="113" w:type="dxa"/>
                    <w:bottom w:w="113" w:type="dxa"/>
                  </w:tcMar>
                </w:tcPr>
                <w:p>
                  <w:pPr>
                    <w:pStyle w:val="ConsPlusNormal"/>
                    <w:tabs>
                      <w:tab w:val="clear" w:pos="720"/>
                    </w:tabs>
                    <w:bidi w:val="0"/>
                    <w:ind w:hanging="0" w:left="0"/>
                    <w:jc w:val="both"/>
                    <w:rPr>
                      <w:color w:val="392C69"/>
                    </w:rPr>
                  </w:pPr>
                  <w:r>
                    <w:rPr>
                      <w:color w:val="392C69"/>
                    </w:rPr>
                    <w:t>Постановлением Администрации г. Перми от 17.10.2024 N 950 строка 1.3.1.1.1.1.13</w:t>
                  </w:r>
                </w:p>
                <w:p>
                  <w:pPr>
                    <w:pStyle w:val="ConsPlusNormal"/>
                    <w:tabs>
                      <w:tab w:val="clear" w:pos="720"/>
                    </w:tabs>
                    <w:bidi w:val="0"/>
                    <w:ind w:hanging="0" w:left="0"/>
                    <w:jc w:val="both"/>
                    <w:rPr/>
                  </w:pPr>
                  <w:r>
                    <w:rPr>
                      <w:color w:val="392C69"/>
                    </w:rPr>
                    <w:t>изложена в новой редакции.</w:t>
                  </w:r>
                </w:p>
              </w:tc>
              <w:tc>
                <w:tcPr>
                  <w:tcW w:w="127"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Normal"/>
              <w:tabs>
                <w:tab w:val="clear" w:pos="720"/>
              </w:tabs>
              <w:bidi w:val="0"/>
              <w:jc w:val="left"/>
              <w:rPr>
                <w:color w:val="392C69"/>
              </w:rPr>
            </w:pPr>
            <w:r>
              <w:rPr>
                <w:color w:val="392C69"/>
              </w:rPr>
            </w:r>
          </w:p>
        </w:tc>
      </w:tr>
      <w:tr>
        <w:trPr/>
        <w:tc>
          <w:tcPr>
            <w:tcW w:w="1444" w:type="dxa"/>
            <w:tcBorders>
              <w:left w:val="single" w:sz="4" w:space="0" w:color="000000"/>
              <w:right w:val="single" w:sz="4" w:space="0" w:color="000000"/>
            </w:tcBorders>
          </w:tcPr>
          <w:p>
            <w:pPr>
              <w:pStyle w:val="ConsPlusNormal"/>
              <w:tabs>
                <w:tab w:val="clear" w:pos="720"/>
              </w:tabs>
              <w:bidi w:val="0"/>
              <w:ind w:hanging="0" w:left="0"/>
              <w:jc w:val="center"/>
              <w:rPr/>
            </w:pPr>
            <w:r>
              <w:rPr/>
              <w:t>1.3.1.1.1.1.13-</w:t>
            </w:r>
          </w:p>
          <w:p>
            <w:pPr>
              <w:pStyle w:val="ConsPlusNormal"/>
              <w:tabs>
                <w:tab w:val="clear" w:pos="720"/>
              </w:tabs>
              <w:bidi w:val="0"/>
              <w:ind w:hanging="0" w:left="0"/>
              <w:jc w:val="center"/>
              <w:rPr/>
            </w:pPr>
            <w:r>
              <w:rPr/>
              <w:t>1.3.1.1.1.1.16</w:t>
            </w:r>
          </w:p>
        </w:tc>
        <w:tc>
          <w:tcPr>
            <w:tcW w:w="14357" w:type="dxa"/>
            <w:gridSpan w:val="9"/>
            <w:tcBorders>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1.3.1.1.1.1.17-</w:t>
            </w:r>
          </w:p>
          <w:p>
            <w:pPr>
              <w:pStyle w:val="ConsPlusNormal"/>
              <w:tabs>
                <w:tab w:val="clear" w:pos="720"/>
              </w:tabs>
              <w:bidi w:val="0"/>
              <w:ind w:hanging="0" w:left="0"/>
              <w:jc w:val="center"/>
              <w:rPr/>
            </w:pPr>
            <w:r>
              <w:rPr/>
              <w:t>1.3.1.1.1.1.18</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1.3.1.1.1.1.19-</w:t>
            </w:r>
          </w:p>
          <w:p>
            <w:pPr>
              <w:pStyle w:val="ConsPlusNormal"/>
              <w:tabs>
                <w:tab w:val="clear" w:pos="720"/>
              </w:tabs>
              <w:bidi w:val="0"/>
              <w:ind w:hanging="0" w:left="0"/>
              <w:jc w:val="center"/>
              <w:rPr/>
            </w:pPr>
            <w:r>
              <w:rPr/>
              <w:t>1.3.1.1.1.1.20</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1.3.1.1.1.1.21</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1.3.1.1.1.1.22-</w:t>
            </w:r>
          </w:p>
          <w:p>
            <w:pPr>
              <w:pStyle w:val="ConsPlusNormal"/>
              <w:tabs>
                <w:tab w:val="clear" w:pos="720"/>
              </w:tabs>
              <w:bidi w:val="0"/>
              <w:ind w:hanging="0" w:left="0"/>
              <w:jc w:val="center"/>
              <w:rPr/>
            </w:pPr>
            <w:r>
              <w:rPr/>
              <w:t>1.3.1.1.1.1.24</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1.3.1.1.1.1.25</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бассейна МАДОУ "Детский сад N 96" г. Перми ул. Клары Цеткин, 12а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96"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9696,879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1.3.1.1.1.1.25 в ред. Постановления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1.3.1.1.1.1.26-</w:t>
            </w:r>
          </w:p>
          <w:p>
            <w:pPr>
              <w:pStyle w:val="ConsPlusNormal"/>
              <w:tabs>
                <w:tab w:val="clear" w:pos="720"/>
              </w:tabs>
              <w:bidi w:val="0"/>
              <w:ind w:hanging="0" w:left="0"/>
              <w:jc w:val="center"/>
              <w:rPr/>
            </w:pPr>
            <w:r>
              <w:rPr/>
              <w:t>1.3.1.1.1.1.28</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1.3.1.1.1.1.29</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бассейна МАДОУ "Детский сад "Планета "Здорово" г. Перми по ул. Целинной, 11а, по капитальному ремонту здания по ул. Целинная, 29а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"Планета "Здорово"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01.05.2024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20420,000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1.3.1.1.1.1.29 в ред. Постановления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1.3.1.1.1.1.30</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капитальный ремонт бассейна МАДОУ "Детский сад N 165" г. Перми по ул. Мира, 19</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165"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01.05.2024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26303,121</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1.3.1.1.1.1.30 введен Постановлением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(оснащение автономной системой голосового оповещения в здании и на территории) МАДОУ "Уральские Самоцветы" г. Перми по ул. Подлесная, 9б, ул. Желябова, 16б</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"Уральские Самоцветы"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1515,38507</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1.3.1.1.1.1.31 введен Постановлением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(оснащение автономной системой голосового оповещения в здании и на территории, монтаж системы видеонаблюдения, оборудование помещения поста охраны) МАДОУ "Детский сад N 272" г. Перми по ул. Дружбы, 15а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272"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1413,74568</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1.3.1.1.1.1.32 введен Постановлением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1.3.1.1.1.1.33</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(оборудование территорию объекта автономными системами экстренного оповещения) МАДОУ "Детский сад "Компас" г. Перми по ул. Постаногова, 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"Компас"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465,73850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1.3.1.1.1.1.33 введен Постановлением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1.3.1.1.1.1.34</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кровли здания МАДОУ "Детспорт" г. Перми по ул. Маршала Рыбалко, 109б</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"Детспорт"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25349,963</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1.3.1.1.1.1.34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1.3.1.1.1.1.35</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(ремонт кровли, пола, замена окон) МАДОУ "Детский сад N 210" г. Перми ул. Снайперов, 17</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210"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7461,560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1.3.1.1.1.1.35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1.3.1.1.1.1.36</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(установка ограждения) МАДОУ "ЦРР - детский сад N 161" г. Перми по ул. КИМ, 105</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"ЦРР - детский сад N 161"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784,201</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1.3.1.1.1.1.36 введен Постановлением Администрации г. Перми от 07.11.2024</w:t>
            </w:r>
          </w:p>
          <w:p>
            <w:pPr>
              <w:pStyle w:val="ConsPlusNormal"/>
              <w:tabs>
                <w:tab w:val="clear" w:pos="720"/>
              </w:tabs>
              <w:bidi w:val="0"/>
              <w:ind w:hanging="0" w:left="0"/>
              <w:jc w:val="both"/>
              <w:rPr/>
            </w:pPr>
            <w:r>
              <w:rPr/>
              <w:t>N 1078)</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СОШ</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устраняются предписания надзорных органов</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4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749671,71710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устранены предписания надзорных органов</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w:t>
            </w:r>
          </w:p>
        </w:tc>
        <w:tc>
          <w:tcPr>
            <w:tcW w:w="14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 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22 с углубленным изучением иностранных языков" г. Перми, ул. Сибирская, 80</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22 с углубленным изучением иностранных языков"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(акты выполненных работ 2023-2024)</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126749,594</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 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благоустройству территории, технологическому присоединению энергопринимающих устройств в рамках капитального ремонта здания МАОУ "Средняя общеобразовательная школа N 44" г. Перми, ул. Маяковского, 33</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44"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119656,08470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1.3.1.1.1.2.2 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1.3.1.1.1.2.3</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проведению государственной экспертизы проектной документации и результатов инженерных изысканий, сохранению объекта культурного наследия здания МАОУ "Средняя общеобразовательная школа N 21" г. Перми, ул. Сибирская, 23</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21"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3363,800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1.3.1.1.1.2.3 в ред. Постановления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1.3.1.1.1.2.4-</w:t>
            </w:r>
          </w:p>
          <w:p>
            <w:pPr>
              <w:pStyle w:val="ConsPlusNormal"/>
              <w:tabs>
                <w:tab w:val="clear" w:pos="720"/>
              </w:tabs>
              <w:bidi w:val="0"/>
              <w:ind w:hanging="0" w:left="0"/>
              <w:jc w:val="center"/>
              <w:rPr/>
            </w:pPr>
            <w:r>
              <w:rPr/>
              <w:t>1.3.1.1.1.2.7</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1.3.1.1.1.2.8</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корректировки проектной документации на капитальный ремонт бассейна (разработка раздела ИТП "Индивидуальный тепловой пункт"), выполнение работ по капитальному ремонту здания бассейна по капитальному ремонту здания бассейна МАОУ "Средняя общеобразовательная школа N 28" г. Перми, ул. Луначарского, 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28"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29482,47447</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1.3.1.1.1.2.8 в ред. Постановления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1.3.1.1.1.2.9</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и текущему ремонту здания МАОУ "Школа-интернат N 85" г. Перми, ул. Муромская, 32</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"Школа-интернат N 85"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13277,893</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1.3.1.1.1.2.9 в ред. Постановления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1.3.1.1.1.2.10</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6 имени Героя России С.Л.Яшкина" г. Перми, ул. Екатерининская, 119а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6 имени Героя России С.Л.Яшкина"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1.3.1.1.1.2.10 в ред. Постановления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монтаж системы видеонаблюдения, системы голосового оповещения на территории МБОУ "Гимназия N 11" г. Перми, ул. Сибирская, 33</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МБОУ "Гимназия N 11"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9145,087</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1.3.1.1.1.2.11 в ред. Постановления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стадиона МАОУ "Лицей "Дельта" г. Перми, ул. Макаренко, 25</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"Лицей "Дельта"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8920,084</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1.3.1.1.1.2.12 введен Постановлением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1.3.1.1.1.2.13</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123" г. Перми, ул. Сестрорецкая, 13</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123"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146568,260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1.3.1.1.1.2.13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1.3.1.1.1.2.14</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118" г. Перми, ул. Колыбалова, 44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118"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71679,269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1.3.1.1.1.2.14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1.3.1.1.1.2.15</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"Лицей N 10" г. Перми, ул. Техническая, 22</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"Лицей N 10"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138000,000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1.3.1.1.1.2.15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1.3.1.1.1.2.16</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132" г. Перми, ул. Баумана, 27</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132"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45777,893</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1.3.1.1.1.2.16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1.3.1.1.1.2.17</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(ремонт сети теплоснабжения) МАОУ "Средняя общеобразовательная школа N 76" г. Перми, ул. Гусарова, 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76"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2001,568</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1.3.1.1.1.2.17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1.3.1.1.1.2.18</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(ремонт отмостки) МАОУ "Средняя общеобразовательная школа N 109" г. Перми, ул. Мира, 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109"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1869,724</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1.3.1.1.1.2.18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1.3.1.1.1.2.19</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(ремонт ограждения) МАОУ "Средняя общеобразовательная школа N 108" г. Перми, ул. Нефтяников, 54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108"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2100,192</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1.3.1.1.1.2.19 введен Постановлением Администрации г. Перми от 16.09.2024 N 764)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1.3.1.1.1.2.20</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(асфальтирование территории) МАОУ "Адаптивная школа-интернат "Территория возможностей" г. Перми, ул. Вильямса, 40</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"Адаптивная школа-интернат "Территория возможностей"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4675,70693</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1.3.1.1.1.2.20 введен Постановлением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1.3.1.1.1.2.21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здания (устройство кирпичного и металлического ограждений, устройство малых архитектурных форм) МАОУ "Средняя общеобразовательная школа N 7" г. Перми, ул. Попова, 50</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7"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3445,059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1.3.1.1.1.2.21 введен Постановлением Администрации г. Перми от 07.11.2024</w:t>
            </w:r>
          </w:p>
          <w:p>
            <w:pPr>
              <w:pStyle w:val="ConsPlusNormal"/>
              <w:tabs>
                <w:tab w:val="clear" w:pos="720"/>
              </w:tabs>
              <w:bidi w:val="0"/>
              <w:ind w:hanging="0" w:left="0"/>
              <w:jc w:val="both"/>
              <w:rPr/>
            </w:pPr>
            <w:r>
              <w:rPr/>
              <w:t>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1.3.1.1.1.2.22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135 с углубленным изучением предметов области "Технология" г. Перми, ул. Старцева, д. 9</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"СОШ N 135 с углубленным изучением предметов области "Технология"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15759,028</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1.3.1.1.1.2.22 введен Постановлением Администрации г. Перми от 07.11.2024</w:t>
            </w:r>
          </w:p>
          <w:p>
            <w:pPr>
              <w:pStyle w:val="ConsPlusNormal"/>
              <w:tabs>
                <w:tab w:val="clear" w:pos="720"/>
              </w:tabs>
              <w:bidi w:val="0"/>
              <w:ind w:hanging="0" w:left="0"/>
              <w:jc w:val="both"/>
              <w:rPr/>
            </w:pPr>
            <w:r>
              <w:rPr/>
              <w:t>N 1078)</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1.3.1.1.1.3</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приведение в нормативное состояние имущественных комплексов УДО</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УДО</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устраняются предписания надзорных органов</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42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17800,214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устранены предписания надзорных органов</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42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1.3.1.1.1.3 в ред. Постановления Администрации г. Перми от 07.11.2024 N 1078)</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1.3.1.1.1.3.1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системы отопления, канализации МАУ ДО "Спортивная школа "Нортон-Юниор" г. Перми, ул. Светлогорская, 3</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"Спортивная школа "Нортон-Юниор"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(акты выполненных работ)</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3138,100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1.3.1.1.1.3.2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сохранению объекта культурного наследия "Училище начальное имени императора Александра II", расположенного по адресу: Пермский край, г. Пермь, ул. Советская, д. 96</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"ДД(Ю) Т"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10229,380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1.3.1.1.1.3.2 в ред. Постановления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1.3.1.1.1.3.3</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МАУ ДО "ЦДОД "Луч" г. Перми, ул. Елькина, 3</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"ЦДОД "Луч"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711,320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1.3.1.1.1.3.3 введен Постановлением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1.3.1.1.1.3.4</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входной группы здания МАУ ДО "ЦДТ "Ритм" г. Перми, ул. Холмогорская, 17</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"ЦДТ "Ритм"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1369,700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1.3.1.1.1.3.4 введен Постановлением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1.3.1.1.1.3.5</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текущему ремонту здания МАУ ДО "ДТШ "Пилигрим" г. Перми, ул. Космонавта Леонова, 13а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"ДТШ "Пилигрим"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2351,714</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1.3.1.1.1.3.5 введен Постановлением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1.3.1.1.1.4-</w:t>
            </w:r>
          </w:p>
          <w:p>
            <w:pPr>
              <w:pStyle w:val="ConsPlusNormal"/>
              <w:tabs>
                <w:tab w:val="clear" w:pos="720"/>
              </w:tabs>
              <w:bidi w:val="0"/>
              <w:ind w:hanging="0" w:left="0"/>
              <w:jc w:val="center"/>
              <w:rPr/>
            </w:pPr>
            <w:r>
              <w:rPr/>
              <w:t>1.3.1.1.1.4.1</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утратили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2473"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 в том числе по источникам финансирования</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968015,99510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Взносы на капитальный ремонт общего имущества в многоквартирных домах</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1.3.1.1.2.1</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ДОУ на взносы на капитальный ремонт общего имущества в многоквартирных домах</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ДОУ, перечисливших взносы в фонд капитального ремонта, от общей площади</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4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530,800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квадратных метров общей площади помещений учреждений</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4130,30</w:t>
            </w:r>
          </w:p>
        </w:tc>
        <w:tc>
          <w:tcPr>
            <w:tcW w:w="14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1.3.1.1.2.2</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СОШ на взносы на капитальный ремонт общего имущества в многоквартирных домах</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СОШ, перечисливших взносы в фонд капитального ремонта, от общей площади</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4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55,400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квадратных метров общей площади помещений учреждений</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431,0</w:t>
            </w:r>
          </w:p>
        </w:tc>
        <w:tc>
          <w:tcPr>
            <w:tcW w:w="14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1.3.1.1.2.3</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УДО на взносы на капитальный ремонт общего имущества в многоквартирных домах</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УДО</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УДО, перечисливших взносы в фонд капитального ремонта, от общей площади</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4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1318,300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квадратных метров общей площади помещений учреждений</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10257,40</w:t>
            </w:r>
          </w:p>
        </w:tc>
        <w:tc>
          <w:tcPr>
            <w:tcW w:w="14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1.3.1.1.2.4</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прочим учреждениям системы образования на взносы на капитальный ремонт общего имущества в многоквартирных домах</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 МАУ СО "Дом учителя"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прочих учреждений системы образования, перечисливших взносы в фонд капитального ремонта, от общей площади</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4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204,100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квадратных метров общей площади помещений учреждений</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кв. м</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1588,30</w:t>
            </w:r>
          </w:p>
        </w:tc>
        <w:tc>
          <w:tcPr>
            <w:tcW w:w="14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247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1.3.1.1.2,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2108,600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Реализация мероприятий по модернизации школьных систем образования</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28.03.2024 N 226)</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модернизации школьных систем образования</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56988,23490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143015,43335</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 в ред. Постановления Администрации г. Перми от 20.06.2024 N 515)</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44" г. Перми, ул. Маяковского, 33</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44"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19671,09930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31158,33334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93475,000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1.3.1.1.4.1.1 в ред. Постановления Администрации г. Перми от 20.06.2024 N 515)</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1.3.1.1.4.1.2</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здания средствами обучения и воспитания МАОУ "Средняя общеобразовательная школа N 44" г. Перми, ул. Маяковского, 33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44"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2833,33333</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1.3.1.1.4.1.3</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"Гимназия N 2" г. Перми, ул. Юрша, 56а</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"Гимназия N 2"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6251,05710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16017,33334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48052,000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1.3.1.1.4.1.3 в ред. Постановления Администрации г. Перми от 20.06.2024 N 515)</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1.3.1.1.4.1.4</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здания средствами обучения и воспитания МАОУ "Гимназия N 2" г. Перми, ул. Юрша, 56а</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2"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2833,33333</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1.3.1.1.4.1.5</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"Лицей N 10" г. Перми, ул. Техническая, 22</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"Лицей N 10"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11103,87330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29605,93334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88817,800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1.3.1.1.4.1.5 в ред. Постановления Администрации г. Перми от 20.06.2024 N 515)</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1.3.1.1.4.1.6</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здания средствами обучения и воспитания МАОУ "Лицей N 10" г. Перми, ул. Техническая, 22</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"Лицей N 10"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2833,33333</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1.3.1.1.4.1.7</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118" г. Перми, ул. Колыбалова, 44</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118"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11244,87810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29267,73334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87803,200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1.3.1.1.4.1.7 в ред. Постановления Администрации г. Перми от 20.06.2024 N 515)</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1.3.1.1.4.1.8</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здания средствами обучения и воспитания МАОУ "Средняя общеобразовательная школа N 118" г. Перми, ул. Колыбалова, 44</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118"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2833,33333</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1.3.1.1.4.1.9</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капитальному ремонту здания МАОУ "Средняя общеобразовательная школа N 123" г. Перми, ул. Сестрорецкая, 13</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123"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8717,32710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22799,43334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68398,300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1.3.1.1.4.1.9 в ред. Постановления Администрации г. Перми от 20.06.2024 N 515)</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1.3.1.1.4.1.10</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здания средствами обучения и воспитания МАОУ "Средняя общеобразовательная школа N 123" г. Перми, ул. Сестрорецкая, 13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123"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2833,33333</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8500,000</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1.3.1.1.4,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629049,96825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56988,23490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143015,43335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муниципальных образовательных организаций оборудованием, средствами обучения и воспитания</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образовательных организаций в соответствии с требованиями ФГОС</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МДОУ, МОУ, реализующие программы дошкольного образования</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образовательных организаций, которые оснащены оборудованием в соответствии с требованиями ФГОС</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400" г. Перми, ул. Васнецова, 9</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400"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305" г. Перми, ул. Нефтяников, 36</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305"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"АртГрад" г. Перми, ул. Тбилисская, 21а, ул. Тбилисская, 7а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"АртГрад"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"Электроник" г. Перми, ул. Газонная, 1, ул. Щербакова, д. 20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"Электроник"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"Конструктор успеха" г. Перми, ул. Машинистов, 51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"Конструктор успеха"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1.3.1.1.7.1.6</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"IT мир" г. Перми, ул. Танцорова, 28</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"IT мир"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1.3.1.1.7.1.7</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268" г. Перми, ул. Проезд Якуба Коласа, 12, ул. Решетникова, д. 30, ул. Петропавловская, д. 80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268"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1.3.1.1.7.1.8</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364" г. Перми, Серебрянский проезд, 10</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364"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1.3.1.1.7.1.9</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393" г. Перми, ул. Красноуральская, 35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393"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1.3.1.1.7.1.10</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МАОУ "Школа дизайна "Точка" г. Перми (структурное подразделение), Бульвар Гагарина, 60А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дизайна "Точка"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421 "Гармония" г. Перми, ул. Революции, 3а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421 "Гармония"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"Город мастеров" г. Перми, ул. Нефтяников, 57а, ул. Нефтяников, д. 56</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"Город мастеров"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1.3.1.1.7.1.13</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"Симфония" г. Перми, ул. Сокольская, 20, ул. Адмирала Ушакова, 28А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"Симфония"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419" г. Перми, ул. Пономарева, 91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419"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1.3.1.1.7.1.15</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265" г. Перми, ул. Серпуховская, 19</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265"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1.3.1.1.7.1.16</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"Лидер" г. Перми, ул. Гатчинская, 11, ул. Барамзиной, 52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"Лидер"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1.3.1.1.7.1.17</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120" г. Перми, ул. Маяковского, 35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120"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1.3.1.1.7.1.18</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396" г. Перми, ул. Сивкова, 28, ул. Снайперов, 21</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396"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1.3.1.1.7.1.18 в ред. Постановления Администрации г. Перми от 25.04.2024 N 324)</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1.3.1.1.7.1.19</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МАОУ "Гимназия N 1" г. Перми (структурное подразделение), ул. Космонавта Беляева, д. 43/1</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1.3.1.1.7.1.20</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"Галактика" г. Перми, ул. Пархоменко, 6, ул. Веденеева, 75</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"Галактика"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178" г. Перми, ул. г. Успенского, 6</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178"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"Театр на Звезде" г. Перми, г. Пермь, ул. г. Звезда, 12, пр. Комсомольский, 20а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"Театр на Звезде"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1.3.1.1.7.1.23</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"Академика" г. Перми, ул. Механошина, 8</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"Академика"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"Глобус" г. Перми, ул. Шишкина, 16, ул. Закамская, 58а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"Глобус"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1.3.1.1.7.1.25</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422" г. Перми, ул. Фонтанная, 9а, ул. 1-я Красноармейская, 17а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422"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1.3.1.1.7.1.26</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111" г. Перми, ул. Чистопольская, 20, ул. Закамская, 35а, ул. Ласьвинская, 22а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111"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1.3.1.1.7.1.27</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36" г. Перми, ул. Екатерининская, 142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1.3.1.1.7.1.28</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272" г. Перми, ул. Дружбы, 15, ул. Техническая, 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272"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1.3.1.1.7.1.29</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96" г. Перми, ул. Клары Цеткин, 17а, ул. Коминтерна, 4, ул. Клары Цеткин, 12а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96"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1.3.1.1.7.1.30</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"Детспорт" г. Перми, ул. Маршала Рыбалко, 100А, ул. Маршала Рыбалко, 101А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"Детспорт"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35" г. Перми, ул. Глинки, 11а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35"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1.3.1.1.7.1.32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"Калейдоскоп" г. Перми, ул. Мира, 14а, ул. Баумана, 25б, ул. Советской Армии, 25а, ул. 9 мая, 9</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"Калейдоскоп"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1.3.1.1.7.1.32 в ред. Постановления Администрации г. Перми от 25.04.2024 N 324)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1.3.1.1.7.1.33</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369" г. Перми, ул. Балхашская, 203, ул. Братская, 6а</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369"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1.3.1.1.7.1.33 в ред. Постановления Администрации г. Перми от 25.04.2024 N 324)</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МАОУ "Школа агробизнестехнологий" г. Перми (структурное подразделение), ул. Героев Хасана, 117</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"Школа агробизнестехнологий"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1.3.1.1.7.1.35</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407" г. Перми, ул. Костычева, 34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407"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1.3.1.1.7.1.36</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317" г. Перми, Бульвар Гагарина, д. 79а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317"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1.3.1.1.7.1.37</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МБДОУ "Центр развития ребенка - детский сад N 387" г. Перми, ул. Инженерная, 3, ул. Инженерная, 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МБДОУ "Центр развития ребенка - детский сад N 387"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1.3.1.1.7.1.38</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175" г. Перми, ул. Карбышева, 34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175"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1.3.1.1.7.1.39</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167" г. Перми, ул. Автозаводская, 39, ул. Адмирала Нахимова, 14а, ул. Адмирала Нахимова, 18а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167"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1.3.1.1.7.1.40</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417" г. Перми, ул. Солдатова, 14а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417"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371" г. Перми, ул. Бабушкина, 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371"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"Гардарика" г. Перми, ул. Криворожская, 37</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"Гардарика"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1.3.1.1.7.1.43</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"Взлет" г. Перми, ул. Охотников, 34</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"Взлет"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165" г. Перми, пос. Новые Ляды, ул. Мира, 5, пос. Новые Ляды, ул. Мира, 9</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165"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1.3.1.1.7.1.45</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"Парма" г. Перми, ул. Мира, 92а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"Парма"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1.3.1.1.7.1.46</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418" г. Перми, ул. Краснополянская, 39</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418"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1.3.1.1.7.1.47</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МАОУ "Гимназия N 31" г. Перми (структурное подразделение), ул. Подлесная, 39</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"Гимназия N 31"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1.3.1.1.7.1.48</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"Карусель" г. Перми, ул. Полины Осипенко, 57а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"Карусель"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1.3.1.1.7.1.49</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161" г. Перми, ул. Студенческая, 16</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161"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1.3.1.1.7.1.50</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394" г. Перми, ул. Репина, 10а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394"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67" г. Перми, ул. Макаренко, 42, ул. Макаренко, 38</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67"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N 352" г. Перми, ул. Лодыгина, 48</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N 352"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1.3.1.1.7.1.53</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МАОУ "Средняя общеобразовательная школа N 44" г. Перми (структурное подразделение), ул. Подлесная, 21/2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44"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"Центр развития ребенка - детский сад N 403" г. Перми, ул. Чердынская, 18а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"Центр развития ребенка - детский сад N 403"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1.3.1.1.7.1.55</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приобретенное оборудование в соответствии с требованиями ФГОС МАДОУ "Детский сад "ЛЕГОПОЛИС" г. Перми</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МАДОУ "Детский сад "ЛЕГОПОЛИС"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1.3.1.1.7.3</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для профильных медицинских классов в образовательных организациях Пермского края</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в профильных медицинских классах</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1.3.1.1.7.3 в ред. Постановления Администрации г. Перми от 15.02.2024 N 109)</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1.3.1.1.7.3.1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диагностического модуля, в том числе компьютерного и интерактивного (цифрового), для проведения конвергентных естественно-научных исследований, оборудования исследовательского модуля, в том числе компьютерного и интерактивного (цифрового), для проведения исследования внешней и внутренней среды организма человека, оборудования модуля практических медицинских навыков, в том числе компьютерного и интерактивного (цифрового), для формирования навыков первой медицинской помощи и ухода за больными МАОУ "Гимназия N 6" г. Перми</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"Гимназия N 6"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в профильных медицинских классах</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3500,000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1.3.1.1.7.3.1 в ред. Постановления Администрации г. Перми от 15.02.2024 N 109)</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1.3.1.1.7.4</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оборудованием, средствами обучения и воспитания</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01.03.2024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образовательных организаций, в которых созданы условия для реализации мероприятий по профилактике безопасности дорожного движения</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1.3.1.1.7.4.1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приобретенные оборудование, средства обучения и воспитания для реализации мероприятий по профилактике безопасности дорожного движения МАОУ "Средняя общеобразовательная школа N 30" г. Перми</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30"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01.03.2024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330,000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1.3.1.1.7.4.2</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приобретенные оборудование, средства обучения и воспитания для реализации мероприятий по профилактике безопасности дорожного движения МАОУ "Школа N 18 для обучающихся с ограниченными возможностями здоровья" г. Перми</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"Школа N 18 для обучающихся с ограниченными возможностями здоровья"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01.03.2024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1.3.1.1.7.4 введен Постановлением Администрации г. Перми от 28.03.2024 N 226)</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1.3.1.1.7.5</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для профильных фармацевтических классов в образовательных организациях</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в профильных фармацевтических классах</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5250,000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1.3.1.1.7.5.1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для учебных лабораторий по химии и биологии для проведения проектно-исследовательской деятельности фармацевтической направленности МАОУ "Гимназия N 2" г. Перми</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"Гимназия N 2"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в профильных фармацевтических классах</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1750,000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5250,000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1.3.1.1.7.5 введен Постановлением Администрации г. Перми от 19.07.2024 N 594)</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1.3.1.1.7,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50610,000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5250,000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45360,000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1.3.1.1.8</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07.11.2024</w:t>
            </w:r>
          </w:p>
          <w:p>
            <w:pPr>
              <w:pStyle w:val="ConsPlusNormal"/>
              <w:tabs>
                <w:tab w:val="clear" w:pos="720"/>
              </w:tabs>
              <w:bidi w:val="0"/>
              <w:ind w:hanging="0" w:left="0"/>
              <w:jc w:val="both"/>
              <w:rPr/>
            </w:pPr>
            <w:r>
              <w:rPr/>
              <w:t>N 1078</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1.3.1.1.9</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направлению "Школьный двор"</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благоустроенных территорий, прилегающих к зданиям образовательных учреждений</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67200,000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67200,000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1.3.1.1.9 в ред. Постановления Администрации г. Перми от 17.10.2024 N 950)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1.3.1.1.9.1</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N 101" г. Перми, ул. Читалина, 10</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101"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6000,000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1.3.1.1.9.2</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N 36" г. Перми, ул. Лукоянова, 6</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36"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1.3.1.1.9.3</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N 22" г. Перми, ул. Сибирская, 80</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22"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1.3.1.1.9.4</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N 123" г. Перми, ул. Сестрорецкая, 13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123"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1.3.1.1.9.5</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"Петролеум +" г. Перми, ш. Космонавтов, 195</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"Петролеум +"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1.3.1.1.9.6</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N 118" г. Перми, ул. Колыбалова, 44</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118"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1.3.1.1.9.7</w:t>
            </w:r>
          </w:p>
        </w:tc>
        <w:tc>
          <w:tcPr>
            <w:tcW w:w="240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"Средняя общеобразовательная школа N 120" г. Перми, ул. Рабочая, 13</w:t>
            </w:r>
          </w:p>
        </w:tc>
        <w:tc>
          <w:tcPr>
            <w:tcW w:w="192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120" г. Перми</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9200,000</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1.3.1.1.9.8</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выполнение работ по благоустройству территории МАОУ "Гимназия N 8" г. Перми, ул. Закамская, 39</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"Гимназия N 8"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6000,000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1.3.1.1.9 в ред. Постановления Администрации г. Перми от 15.02.2024 N 109)</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1.3.1.1.9,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134400,000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67200,000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67200,000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109)</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функционирующих зданий образовательных организаций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для которых приобретаются оборудование, мебель, инвентарь, за исключением средств обучения</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528,810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мебели, инвентаря, за исключением средств обучения МАДОУ "ЦРР - детский сад N 161" г. Перми</w:t>
            </w:r>
          </w:p>
          <w:p>
            <w:pPr>
              <w:pStyle w:val="ConsPlusNormal"/>
              <w:tabs>
                <w:tab w:val="clear" w:pos="720"/>
              </w:tabs>
              <w:bidi w:val="0"/>
              <w:ind w:hanging="0" w:left="0"/>
              <w:jc w:val="left"/>
              <w:rPr/>
            </w:pPr>
            <w:r>
              <w:rPr/>
              <w:t>ул. Студенческая, 7</w:t>
            </w:r>
          </w:p>
          <w:p>
            <w:pPr>
              <w:pStyle w:val="ConsPlusNormal"/>
              <w:tabs>
                <w:tab w:val="clear" w:pos="720"/>
              </w:tabs>
              <w:bidi w:val="0"/>
              <w:ind w:hanging="0" w:left="0"/>
              <w:jc w:val="left"/>
              <w:rPr/>
            </w:pPr>
            <w:r>
              <w:rPr/>
              <w:t>ул. КИМ, 105</w:t>
            </w:r>
          </w:p>
          <w:p>
            <w:pPr>
              <w:pStyle w:val="ConsPlusNormal"/>
              <w:tabs>
                <w:tab w:val="clear" w:pos="720"/>
              </w:tabs>
              <w:bidi w:val="0"/>
              <w:ind w:hanging="0" w:left="0"/>
              <w:jc w:val="left"/>
              <w:rPr/>
            </w:pPr>
            <w:r>
              <w:rPr/>
              <w:t>ул. Техническая, 16</w:t>
            </w:r>
          </w:p>
          <w:p>
            <w:pPr>
              <w:pStyle w:val="ConsPlusNormal"/>
              <w:tabs>
                <w:tab w:val="clear" w:pos="720"/>
              </w:tabs>
              <w:bidi w:val="0"/>
              <w:ind w:hanging="0" w:left="0"/>
              <w:jc w:val="left"/>
              <w:rPr/>
            </w:pPr>
            <w:r>
              <w:rPr/>
              <w:t>ул. Студенческая, 16</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"ЦРР - детский сад N 161"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(накладная)</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528,810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 введен Постановлением Администрации г. Перми от 19.07.2024 N 594)</w:t>
            </w:r>
          </w:p>
        </w:tc>
      </w:tr>
      <w:tr>
        <w:trPr/>
        <w:tc>
          <w:tcPr>
            <w:tcW w:w="12473"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1.3.1.1.11, в том числе по источникам финансирования</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528,810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(введено Постановлением Администрации г. Перми от 19.07.2024 N 594)</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исполнение судебных решений</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ДОУ</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исполнивших судебные решения по устранению нарушений законодательства, выявленных по результатам проверки надзорных органов</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2800,242</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монтаж автономной системы голосового оповещения в здании и на территории, монтаж системы видеонаблюдения, оборудование помещения поста охраны МАДОУ "Детский сад N 272" г. Перми ул. Техническая, 4, Халтурина, 16</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МАДОУ "Детский сад N 272"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01.06.2024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 накладная)</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2800,242</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 введен Постановлением Администрации г. Перми от 19.07.2024 N 594)</w:t>
            </w:r>
          </w:p>
        </w:tc>
      </w:tr>
      <w:tr>
        <w:trPr/>
        <w:tc>
          <w:tcPr>
            <w:tcW w:w="12473"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1.3.1.1.12, в том числе по источникам финансирования</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2800,242</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(введено Постановлением Администрации г. Перми от 19.07.2024 N 594)</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1.3.1.1,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1787513,61535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1102891,882</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255575,43335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Приобретение и оснащение оборудованием, средствами обучения и воспитания, мебелью, инвентарем вновь созданных мест для обучающихся</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Оснащение муниципальных образовательных организаций оборудованием, средствами обучения и воспитания</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1.3.1.2.1.1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оснащение муниципальных общеобразовательных учреждений средствами обучения и воспитания</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МБОУ</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средств обучения и воспитания, приобретенных в соответствии с Федеральным перечнем</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7076</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1.3.1.2.1.1 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1.3.1.2.1.1.1</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07.11.2024</w:t>
            </w:r>
          </w:p>
          <w:p>
            <w:pPr>
              <w:pStyle w:val="ConsPlusNormal"/>
              <w:tabs>
                <w:tab w:val="clear" w:pos="720"/>
              </w:tabs>
              <w:bidi w:val="0"/>
              <w:ind w:hanging="0" w:left="0"/>
              <w:jc w:val="both"/>
              <w:rPr/>
            </w:pPr>
            <w:r>
              <w:rPr/>
              <w:t>N 1078</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1.3.1.2.1.1.2</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оборудования, средств обучения, воспитания, мебели и инвентаря в соответствии с Федеральным перечнем МАОУ "Средняя общеобразовательная школа N 55 имени дважды Героя Советского Союза Г.Ф.Сивкова" г. Перми"</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55 имени дважды Героя Советского Союза Г.Ф.Сивкова" г. Перми"</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01.08.2024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накладная, счет-фактура</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1.3.1.2.1.1.2 в ред. Постановления Администрации г. Перми от 17.10.2024 N 950)</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1.3.1.2.1,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136110,500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1.3.1.2.4</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Оснащение вновь вводимых в эксплуатацию зданий для размещения образовательных организаций оборудованием, средствами обучения, мебелью, инвентарем для реконструкции здания под размещение общеобразовательной организации по ул. Целинной, 15</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28.03.2024 N 226)</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1.3.1.2.4.1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и оснащение оборудованием, средствами обучения, мебелью, инвентарем</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для которых приобретаются оборудование, средства обучения, мебель, инвентарь</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52448,844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1369,710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1.3.1.2.4.1 в ред. Постановления Администрации г. Перми от 19.07.2024 N 594)</w:t>
            </w:r>
          </w:p>
        </w:tc>
      </w:tr>
      <w:tr>
        <w:trPr/>
        <w:tc>
          <w:tcPr>
            <w:tcW w:w="14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1.3.1.2.4.1.1</w:t>
            </w:r>
          </w:p>
        </w:tc>
        <w:tc>
          <w:tcPr>
            <w:tcW w:w="240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приобретение и оснащение оборудованием, средствами обучения, мебелью, инвентарем для размещения общеобразовательной организации по ул. Целинной, 15</w:t>
            </w:r>
          </w:p>
        </w:tc>
        <w:tc>
          <w:tcPr>
            <w:tcW w:w="192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"Пермская кадетская школа N 1 "Пермский кадетский корпус имени генералиссимуса А.В.Суворова"</w:t>
            </w:r>
          </w:p>
        </w:tc>
        <w:tc>
          <w:tcPr>
            <w:tcW w:w="127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21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(накладная, счет-фактура 2023-2024 годов)</w:t>
            </w:r>
          </w:p>
        </w:tc>
        <w:tc>
          <w:tcPr>
            <w:tcW w:w="7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52448,844</w:t>
            </w:r>
          </w:p>
        </w:tc>
      </w:tr>
      <w:tr>
        <w:trPr/>
        <w:tc>
          <w:tcPr>
            <w:tcW w:w="14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0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7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55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7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1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1369,710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1.3.1.2.4.1.1 в ред. Постановления Администрации г. Перми от 19.07.2024 N 594)</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1.3.1.2.4,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53818,554</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52448,844</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1369,710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19.07.2024 N 594)</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1.3.1.2,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189929,054</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120504,094</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68055,250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w:t>
            </w:r>
          </w:p>
        </w:tc>
        <w:tc>
          <w:tcPr>
            <w:tcW w:w="1435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Совершенствование спортивной инфраструктуры образовательных организаций</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 в муниципальных образовательных организациях города Перми</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1.3.1.3.1.1</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спортивных площадок</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СОШ</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спортивных площадок, в отношении которых производятся строительные работы</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88718,249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1.3.1.3.1.1 в ред. Постановления Администрации г. Перми от 17.10.2024 N 950)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1.3.1.3.1.1.1</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МАОУ "Средняя общеобразовательная школа N 83" г. Перми, ул. Волгодонская, 20а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83"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 2023-2024)</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15611,200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1.3.1.3.1.1.2</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МАОУ "Средняя общеобразовательная школа N 76" г. Перми, ул. Лодыгина, 48а</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76"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 2023-2024)</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8008,300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1.3.1.3.1.1.3</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МАОУ "Многопрофильная школа "Приоритет" г. Перми, ул. Мильчакова, 22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"Многопрофильная школа "Приоритет"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 2023-2024)</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18089,400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1.3.1.3.1.1.4</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МАОУ "Средняя общеобразовательная школа N 63" г. Перми, ул. Воронежская, 8</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63"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 2023-2024)</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15146,67540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1.3.1.3.1.1.4 в ред. Постановления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1.3.1.3.1.1.5</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МАУ ДО "Детско-юношеский центр "Фаворит" г. Перми, ул. Репина, 69, стр. 2, устройство и благоустройство спортивной площадки, ул. Александра Щербакова, 44</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"Детско-юношеский центр "Фаворит"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 2023-2024)</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21714,100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1.3.1.3.1.1.5 в ред. Постановления Администрации г. Перми от 17.10.2024 N 950)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1.3.1.3.1.1.6</w:t>
            </w:r>
          </w:p>
        </w:tc>
        <w:tc>
          <w:tcPr>
            <w:tcW w:w="24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МАОУ "Школа-интернат N 85" г. Перми, ул. Муромская, 32</w:t>
            </w:r>
          </w:p>
        </w:tc>
        <w:tc>
          <w:tcPr>
            <w:tcW w:w="192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"Школа-интернат N 85" г. Перми</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6148,57360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1.3.1.3.1.1.6 в ред. Постановления Администрации г. Перми от 17.10.2024 N 950)</w:t>
            </w:r>
          </w:p>
        </w:tc>
      </w:tr>
      <w:tr>
        <w:trPr/>
        <w:tc>
          <w:tcPr>
            <w:tcW w:w="14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1.3.1.3.1.1.7</w:t>
            </w:r>
          </w:p>
        </w:tc>
        <w:tc>
          <w:tcPr>
            <w:tcW w:w="24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устройство спортивной площадки МАОУ "Средняя общеобразовательная школа N 32 им. Г.А.Сборщикова" г. Перми, ул. Днепровская, 32</w:t>
            </w:r>
          </w:p>
        </w:tc>
        <w:tc>
          <w:tcPr>
            <w:tcW w:w="19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"Средняя общеобразовательная школа N 32 им. Г.А.Сборщикова" г. Перми</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28.12.2024</w:t>
            </w:r>
          </w:p>
        </w:tc>
        <w:tc>
          <w:tcPr>
            <w:tcW w:w="21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видов документов (акт выполненных работ)</w:t>
            </w:r>
          </w:p>
        </w:tc>
        <w:tc>
          <w:tcPr>
            <w:tcW w:w="7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4000,000</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1.3.1.3.1.1.8</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28.03.2024</w:t>
            </w:r>
          </w:p>
          <w:p>
            <w:pPr>
              <w:pStyle w:val="ConsPlusNormal"/>
              <w:tabs>
                <w:tab w:val="clear" w:pos="720"/>
              </w:tabs>
              <w:bidi w:val="0"/>
              <w:ind w:hanging="0" w:left="0"/>
              <w:jc w:val="both"/>
              <w:rPr/>
            </w:pPr>
            <w:r>
              <w:rPr/>
              <w:t>N 226</w:t>
            </w:r>
          </w:p>
        </w:tc>
      </w:tr>
      <w:tr>
        <w:trPr/>
        <w:tc>
          <w:tcPr>
            <w:tcW w:w="12473"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1.3.1.3.1, в том числе по источникам финансирования</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88718,249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20.06.2024 N 515)</w:t>
            </w:r>
          </w:p>
        </w:tc>
      </w:tr>
      <w:tr>
        <w:trPr/>
        <w:tc>
          <w:tcPr>
            <w:tcW w:w="14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1.3.1.3.2</w:t>
            </w:r>
          </w:p>
        </w:tc>
        <w:tc>
          <w:tcPr>
            <w:tcW w:w="14357"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w:t>
            </w:r>
          </w:p>
          <w:p>
            <w:pPr>
              <w:pStyle w:val="ConsPlusNormal"/>
              <w:tabs>
                <w:tab w:val="clear" w:pos="720"/>
              </w:tabs>
              <w:bidi w:val="0"/>
              <w:ind w:hanging="0" w:left="0"/>
              <w:jc w:val="both"/>
              <w:rPr/>
            </w:pPr>
            <w:r>
              <w:rPr/>
              <w:t>от 16.09.2024 N 764</w:t>
            </w:r>
          </w:p>
        </w:tc>
      </w:tr>
      <w:tr>
        <w:trPr/>
        <w:tc>
          <w:tcPr>
            <w:tcW w:w="12473"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1.3.1.3, в том числе по источникам финансирования</w:t>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88718,249</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16.09.2024 N 764)</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1.3.1,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2066160,91835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1312114,225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323630,68335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r>
        <w:trPr/>
        <w:tc>
          <w:tcPr>
            <w:tcW w:w="12473"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1.3, в том числе по источникам финансирования</w:t>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2066160,91835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1312114,225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(неиспользованные ассигнования отчетного года)</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1369,710</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0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323630,68335</w:t>
            </w:r>
          </w:p>
        </w:tc>
      </w:tr>
      <w:tr>
        <w:trPr/>
        <w:tc>
          <w:tcPr>
            <w:tcW w:w="12473"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0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429046,300</w:t>
            </w:r>
          </w:p>
        </w:tc>
      </w:tr>
      <w:tr>
        <w:trPr/>
        <w:tc>
          <w:tcPr>
            <w:tcW w:w="1580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07.11.2024 N 1078)</w:t>
            </w:r>
          </w:p>
        </w:tc>
      </w:tr>
    </w:tbl>
    <w:p>
      <w:pPr>
        <w:pStyle w:val="ConsPlusNormal"/>
        <w:bidi w:val="0"/>
        <w:ind w:hanging="0" w:left="0"/>
        <w:jc w:val="both"/>
        <w:rPr/>
      </w:pPr>
      <w:r>
        <w:rPr/>
      </w:r>
    </w:p>
    <w:p>
      <w:pPr>
        <w:pStyle w:val="ConsPlusNormal"/>
        <w:bidi w:val="0"/>
        <w:ind w:hanging="0" w:left="0"/>
        <w:jc w:val="both"/>
        <w:rPr/>
      </w:pPr>
      <w:r>
        <w:rPr/>
      </w:r>
    </w:p>
    <w:p>
      <w:pPr>
        <w:pStyle w:val="ConsPlusNormal"/>
        <w:pBdr>
          <w:top w:val="single" w:sz="6" w:space="0" w:color="000000"/>
        </w:pBdr>
        <w:bidi w:val="0"/>
        <w:spacing w:before="100" w:after="100"/>
        <w:ind w:hanging="0" w:left="0"/>
        <w:jc w:val="both"/>
        <w:rPr>
          <w:sz w:val="0"/>
        </w:rPr>
      </w:pPr>
      <w:r>
        <w:rPr>
          <w:sz w:val="0"/>
        </w:rPr>
      </w:r>
    </w:p>
    <w:sectPr>
      <w:headerReference w:type="default" r:id="rId58"/>
      <w:headerReference w:type="first" r:id="rId59"/>
      <w:footerReference w:type="default" r:id="rId60"/>
      <w:footerReference w:type="first" r:id="rId61"/>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Open Sans">
    <w:charset w:val="01"/>
    <w:family w:val="swiss"/>
    <w:pitch w:val="variable"/>
  </w:font>
  <w:font w:name="Times New Roman">
    <w:charset w:val="01"/>
    <w:family w:val="roman"/>
    <w:pitch w:val="variable"/>
  </w:font>
  <w:font w:name="Courier New">
    <w:charset w:val="01"/>
    <w:family w:val="roman"/>
    <w:pitch w:val="variable"/>
  </w:font>
  <w:font w:name="Arial">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20</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85</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85</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154</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172</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255</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20</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255</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31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31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67</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255</w:t>
          </w:r>
          <w:r>
            <w:rPr/>
            <w:fldChar w:fldCharType="end"/>
          </w:r>
        </w:p>
      </w:tc>
    </w:tr>
  </w:tbl>
  <w:p>
    <w:pPr>
      <w:pStyle w:val="ConsPlusNormal"/>
      <w:bidi w:val="0"/>
      <w:jc w:val="left"/>
      <w:rPr>
        <w:sz w:val="1"/>
      </w:rPr>
    </w:pPr>
    <w:r>
      <w:rPr>
        <w:sz w:val="1"/>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20.10.2021 N 923</w:t>
            <w:br/>
            <w:t>(ред. от 07.11.2024)</w:t>
            <w:br/>
            <w:t>"Об утверждении муниципальной программы "Р...</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empora LGC Uni" w:hAnsi="Tempora LGC Uni" w:eastAsia="Tahoma" w:cs="Lohit Devanagari"/>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Tempora LGC Uni" w:hAnsi="Tempora LGC Uni" w:eastAsia="Tahoma" w:cs="Lohit Devanagari"/>
      <w:color w:val="auto"/>
      <w:kern w:val="2"/>
      <w:sz w:val="24"/>
      <w:szCs w:val="24"/>
      <w:lang w:val="ru-RU" w:eastAsia="zh-CN" w:bidi="hi-IN"/>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ConsPlusNormal">
    <w:name w:val="ConsPlusNormal"/>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Nonformat">
    <w:name w:val="ConsPlusNonformat"/>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bidi w:val="0"/>
    </w:pPr>
    <w:rPr>
      <w:rFonts w:ascii="Arial" w:hAnsi="Arial" w:eastAsia="Arial" w:cs="Courier New"/>
      <w:b/>
      <w:i w:val="false"/>
      <w:strike w:val="false"/>
      <w:dstrike w:val="false"/>
      <w:color w:val="auto"/>
      <w:kern w:val="2"/>
      <w:sz w:val="24"/>
      <w:szCs w:val="24"/>
      <w:u w:val="none"/>
      <w:lang w:val="ru-RU" w:eastAsia="zh-CN" w:bidi="hi-IN"/>
    </w:rPr>
  </w:style>
  <w:style w:type="paragraph" w:styleId="ConsPlusCell">
    <w:name w:val="ConsPlusCell"/>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bidi w:val="0"/>
    </w:pPr>
    <w:rPr>
      <w:rFonts w:ascii="Tahoma" w:hAnsi="Tahoma" w:eastAsia="Arial" w:cs="Courier New"/>
      <w:b w:val="false"/>
      <w:i w:val="false"/>
      <w:strike w:val="false"/>
      <w:dstrike w:val="false"/>
      <w:color w:val="auto"/>
      <w:kern w:val="2"/>
      <w:sz w:val="18"/>
      <w:szCs w:val="24"/>
      <w:u w:val="none"/>
      <w:lang w:val="ru-RU" w:eastAsia="zh-CN" w:bidi="hi-IN"/>
    </w:rPr>
  </w:style>
  <w:style w:type="paragraph" w:styleId="ConsPlusTitlePage">
    <w:name w:val="ConsPlusTitlePage"/>
    <w:qFormat/>
    <w:pPr>
      <w:widowControl w:val="false"/>
      <w:bidi w:val="0"/>
    </w:pPr>
    <w:rPr>
      <w:rFonts w:ascii="Tahoma" w:hAnsi="Tahoma" w:eastAsia="Arial" w:cs="Courier New"/>
      <w:b w:val="false"/>
      <w:i w:val="false"/>
      <w:strike w:val="false"/>
      <w:dstrike w:val="false"/>
      <w:color w:val="auto"/>
      <w:kern w:val="2"/>
      <w:sz w:val="24"/>
      <w:szCs w:val="24"/>
      <w:u w:val="none"/>
      <w:lang w:val="ru-RU" w:eastAsia="zh-CN" w:bidi="hi-IN"/>
    </w:rPr>
  </w:style>
  <w:style w:type="paragraph" w:styleId="ConsPlusJurTerm">
    <w:name w:val="ConsPlusJurTerm"/>
    <w:qFormat/>
    <w:pPr>
      <w:widowControl w:val="false"/>
      <w:bidi w:val="0"/>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Style16">
    <w:name w:val="Колонтитул"/>
    <w:basedOn w:val="Normal"/>
    <w:qFormat/>
    <w:pPr/>
    <w:rPr/>
  </w:style>
  <w:style w:type="paragraph" w:styleId="Header">
    <w:name w:val="Header"/>
    <w:basedOn w:val="Style16"/>
    <w:pPr/>
    <w:rPr/>
  </w:style>
  <w:style w:type="paragraph" w:styleId="Footer">
    <w:name w:val="Footer"/>
    <w:basedOn w:val="Style16"/>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consultant.ru/" TargetMode="External"/><Relationship Id="rId4" Type="http://schemas.openxmlformats.org/officeDocument/2006/relationships/hyperlink" Target="https://www.consultant.ru/"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6.xml"/><Relationship Id="rId18" Type="http://schemas.openxmlformats.org/officeDocument/2006/relationships/footer" Target="footer7.xml"/><Relationship Id="rId19" Type="http://schemas.openxmlformats.org/officeDocument/2006/relationships/header" Target="header8.xml"/><Relationship Id="rId20" Type="http://schemas.openxmlformats.org/officeDocument/2006/relationships/header" Target="header9.xml"/><Relationship Id="rId21" Type="http://schemas.openxmlformats.org/officeDocument/2006/relationships/footer" Target="footer8.xml"/><Relationship Id="rId22" Type="http://schemas.openxmlformats.org/officeDocument/2006/relationships/footer" Target="footer9.xml"/><Relationship Id="rId23" Type="http://schemas.openxmlformats.org/officeDocument/2006/relationships/header" Target="header10.xml"/><Relationship Id="rId24" Type="http://schemas.openxmlformats.org/officeDocument/2006/relationships/header" Target="header11.xml"/><Relationship Id="rId25" Type="http://schemas.openxmlformats.org/officeDocument/2006/relationships/footer" Target="footer10.xml"/><Relationship Id="rId26" Type="http://schemas.openxmlformats.org/officeDocument/2006/relationships/footer" Target="footer11.xml"/><Relationship Id="rId27" Type="http://schemas.openxmlformats.org/officeDocument/2006/relationships/hyperlink" Target="./&#1088;&#1091;&#1073;." TargetMode="External"/><Relationship Id="rId28" Type="http://schemas.openxmlformats.org/officeDocument/2006/relationships/header" Target="header12.xml"/><Relationship Id="rId29" Type="http://schemas.openxmlformats.org/officeDocument/2006/relationships/header" Target="header13.xml"/><Relationship Id="rId30" Type="http://schemas.openxmlformats.org/officeDocument/2006/relationships/footer" Target="footer12.xml"/><Relationship Id="rId31" Type="http://schemas.openxmlformats.org/officeDocument/2006/relationships/footer" Target="footer13.xml"/><Relationship Id="rId32" Type="http://schemas.openxmlformats.org/officeDocument/2006/relationships/hyperlink" Target="./&#1088;&#1091;&#1073;." TargetMode="External"/><Relationship Id="rId33" Type="http://schemas.openxmlformats.org/officeDocument/2006/relationships/hyperlink" Target="./&#1088;&#1091;&#1073;." TargetMode="External"/><Relationship Id="rId34" Type="http://schemas.openxmlformats.org/officeDocument/2006/relationships/header" Target="header14.xml"/><Relationship Id="rId35" Type="http://schemas.openxmlformats.org/officeDocument/2006/relationships/header" Target="header15.xml"/><Relationship Id="rId36" Type="http://schemas.openxmlformats.org/officeDocument/2006/relationships/footer" Target="footer14.xml"/><Relationship Id="rId37" Type="http://schemas.openxmlformats.org/officeDocument/2006/relationships/footer" Target="footer15.xml"/><Relationship Id="rId38" Type="http://schemas.openxmlformats.org/officeDocument/2006/relationships/header" Target="header16.xml"/><Relationship Id="rId39" Type="http://schemas.openxmlformats.org/officeDocument/2006/relationships/header" Target="header17.xml"/><Relationship Id="rId40" Type="http://schemas.openxmlformats.org/officeDocument/2006/relationships/footer" Target="footer16.xml"/><Relationship Id="rId41" Type="http://schemas.openxmlformats.org/officeDocument/2006/relationships/footer" Target="footer17.xml"/><Relationship Id="rId42" Type="http://schemas.openxmlformats.org/officeDocument/2006/relationships/image" Target="media/image2.wmf"/><Relationship Id="rId43" Type="http://schemas.openxmlformats.org/officeDocument/2006/relationships/image" Target="media/image2.wmf"/><Relationship Id="rId44" Type="http://schemas.openxmlformats.org/officeDocument/2006/relationships/image" Target="media/image2.wmf"/><Relationship Id="rId45" Type="http://schemas.openxmlformats.org/officeDocument/2006/relationships/image" Target="media/image2.wmf"/><Relationship Id="rId46" Type="http://schemas.openxmlformats.org/officeDocument/2006/relationships/image" Target="media/image2.wmf"/><Relationship Id="rId47" Type="http://schemas.openxmlformats.org/officeDocument/2006/relationships/image" Target="media/image2.wmf"/><Relationship Id="rId48" Type="http://schemas.openxmlformats.org/officeDocument/2006/relationships/image" Target="media/image2.wmf"/><Relationship Id="rId49" Type="http://schemas.openxmlformats.org/officeDocument/2006/relationships/image" Target="media/image2.wmf"/><Relationship Id="rId50" Type="http://schemas.openxmlformats.org/officeDocument/2006/relationships/image" Target="media/image2.wmf"/><Relationship Id="rId51" Type="http://schemas.openxmlformats.org/officeDocument/2006/relationships/image" Target="media/image2.wmf"/><Relationship Id="rId52" Type="http://schemas.openxmlformats.org/officeDocument/2006/relationships/image" Target="media/image2.wmf"/><Relationship Id="rId53" Type="http://schemas.openxmlformats.org/officeDocument/2006/relationships/image" Target="media/image2.wmf"/><Relationship Id="rId54" Type="http://schemas.openxmlformats.org/officeDocument/2006/relationships/header" Target="header18.xml"/><Relationship Id="rId55" Type="http://schemas.openxmlformats.org/officeDocument/2006/relationships/header" Target="header19.xml"/><Relationship Id="rId56" Type="http://schemas.openxmlformats.org/officeDocument/2006/relationships/footer" Target="footer18.xml"/><Relationship Id="rId57" Type="http://schemas.openxmlformats.org/officeDocument/2006/relationships/footer" Target="footer19.xml"/><Relationship Id="rId58" Type="http://schemas.openxmlformats.org/officeDocument/2006/relationships/header" Target="header20.xml"/><Relationship Id="rId59" Type="http://schemas.openxmlformats.org/officeDocument/2006/relationships/header" Target="header21.xml"/><Relationship Id="rId60" Type="http://schemas.openxmlformats.org/officeDocument/2006/relationships/footer" Target="footer20.xml"/><Relationship Id="rId61" Type="http://schemas.openxmlformats.org/officeDocument/2006/relationships/footer" Target="footer21.xml"/><Relationship Id="rId62" Type="http://schemas.openxmlformats.org/officeDocument/2006/relationships/fontTable" Target="fontTable.xml"/><Relationship Id="rId63" Type="http://schemas.openxmlformats.org/officeDocument/2006/relationships/settings" Target="settings.xml"/><Relationship Id="rId64"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10.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1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1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1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18.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20.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8.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0.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8.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20.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8.xml.rels><?xml version="1.0" encoding="UTF-8"?>
<Relationships xmlns="http://schemas.openxmlformats.org/package/2006/relationships"><Relationship Id="rId1" Type="http://schemas.openxmlformats.org/officeDocument/2006/relationships/hyperlink" Target="https://www.consultant.ru/" TargetMode="Externa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LibreOffice/7.6.7.2$Linux_X86_64 LibreOffice_project/60$Build-2</Application>
  <AppVersion>15.0000</AppVersion>
  <Pages>255</Pages>
  <Words>27559</Words>
  <Characters>176933</Characters>
  <CharactersWithSpaces>197143</CharactersWithSpaces>
  <Paragraphs>7361</Paragraphs>
  <Company>КонсультантПлюс Версия 4024.00.30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2025-01-14T11:40:00Z</dcterms:created>
  <dc:creator/>
  <dc:description/>
  <dc:language>ru-RU</dc:language>
  <cp:lastModifiedBy/>
  <cp:revision>0</cp:revision>
  <dc:subject/>
  <dc:title>Постановление Администрации г. Перми от 20.10.2021 N 923(ред. от 07.11.2024)"Об утверждении муниципальной программы "Развитие сети образовательных организаций города Перми"</dc:title>
</cp:coreProperties>
</file>

<file path=docProps/custom.xml><?xml version="1.0" encoding="utf-8"?>
<Properties xmlns="http://schemas.openxmlformats.org/officeDocument/2006/custom-properties" xmlns:vt="http://schemas.openxmlformats.org/officeDocument/2006/docPropsVTypes"/>
</file>